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965" w:rsidRDefault="005B1965">
      <w:pPr>
        <w:rPr>
          <w:sz w:val="52"/>
          <w:szCs w:val="52"/>
        </w:rPr>
      </w:pPr>
    </w:p>
    <w:p w:rsidR="005B1965" w:rsidRDefault="006464C1">
      <w:pPr>
        <w:rPr>
          <w:sz w:val="52"/>
          <w:szCs w:val="52"/>
        </w:rPr>
      </w:pPr>
      <w:r>
        <w:rPr>
          <w:rFonts w:hint="eastAsia"/>
          <w:sz w:val="52"/>
          <w:szCs w:val="52"/>
        </w:rPr>
        <w:t>浙江财经大学文华校区学渊楼外立面提升改造项目设计</w:t>
      </w:r>
    </w:p>
    <w:p w:rsidR="005B1965" w:rsidRDefault="005B1965"/>
    <w:p w:rsidR="005B1965" w:rsidRDefault="005B1965"/>
    <w:p w:rsidR="005B1965" w:rsidRDefault="006464C1">
      <w:pPr>
        <w:rPr>
          <w:sz w:val="52"/>
          <w:szCs w:val="52"/>
        </w:rPr>
      </w:pPr>
      <w:r>
        <w:rPr>
          <w:rFonts w:hint="eastAsia"/>
          <w:sz w:val="52"/>
          <w:szCs w:val="52"/>
        </w:rPr>
        <w:t>询</w:t>
      </w:r>
      <w:r>
        <w:rPr>
          <w:rFonts w:hint="eastAsia"/>
          <w:sz w:val="52"/>
          <w:szCs w:val="52"/>
        </w:rPr>
        <w:t xml:space="preserve"> </w:t>
      </w:r>
    </w:p>
    <w:p w:rsidR="005B1965" w:rsidRDefault="006464C1">
      <w:pPr>
        <w:rPr>
          <w:sz w:val="52"/>
          <w:szCs w:val="52"/>
        </w:rPr>
      </w:pPr>
      <w:r>
        <w:rPr>
          <w:rFonts w:hint="eastAsia"/>
          <w:sz w:val="52"/>
          <w:szCs w:val="52"/>
        </w:rPr>
        <w:t>价</w:t>
      </w:r>
      <w:r>
        <w:rPr>
          <w:rFonts w:hint="eastAsia"/>
          <w:sz w:val="52"/>
          <w:szCs w:val="52"/>
        </w:rPr>
        <w:t xml:space="preserve"> </w:t>
      </w:r>
    </w:p>
    <w:p w:rsidR="005B1965" w:rsidRDefault="006464C1">
      <w:pPr>
        <w:rPr>
          <w:sz w:val="52"/>
          <w:szCs w:val="52"/>
        </w:rPr>
      </w:pPr>
      <w:r>
        <w:rPr>
          <w:rFonts w:hint="eastAsia"/>
          <w:sz w:val="52"/>
          <w:szCs w:val="52"/>
        </w:rPr>
        <w:t>文</w:t>
      </w:r>
      <w:r>
        <w:rPr>
          <w:rFonts w:hint="eastAsia"/>
          <w:sz w:val="52"/>
          <w:szCs w:val="52"/>
        </w:rPr>
        <w:t xml:space="preserve"> </w:t>
      </w:r>
    </w:p>
    <w:p w:rsidR="005B1965" w:rsidRDefault="006464C1">
      <w:r>
        <w:rPr>
          <w:rFonts w:hint="eastAsia"/>
          <w:sz w:val="52"/>
          <w:szCs w:val="52"/>
        </w:rPr>
        <w:t>件</w:t>
      </w:r>
    </w:p>
    <w:p w:rsidR="005B1965" w:rsidRDefault="005B1965">
      <w:pPr>
        <w:pStyle w:val="26"/>
        <w:ind w:left="880" w:firstLine="880"/>
      </w:pPr>
    </w:p>
    <w:p w:rsidR="005B1965" w:rsidRDefault="005B1965">
      <w:pPr>
        <w:pStyle w:val="26"/>
        <w:ind w:left="880" w:firstLine="880"/>
      </w:pPr>
    </w:p>
    <w:p w:rsidR="005B1965" w:rsidRDefault="005B1965">
      <w:pPr>
        <w:pStyle w:val="26"/>
        <w:ind w:left="880" w:firstLine="880"/>
      </w:pPr>
    </w:p>
    <w:p w:rsidR="005B1965" w:rsidRDefault="005B1965">
      <w:pPr>
        <w:pStyle w:val="26"/>
        <w:ind w:left="880" w:firstLine="640"/>
        <w:rPr>
          <w:sz w:val="32"/>
          <w:szCs w:val="32"/>
        </w:rPr>
      </w:pPr>
    </w:p>
    <w:p w:rsidR="005B1965" w:rsidRDefault="006464C1">
      <w:pPr>
        <w:rPr>
          <w:sz w:val="32"/>
          <w:szCs w:val="32"/>
        </w:rPr>
      </w:pPr>
      <w:r>
        <w:rPr>
          <w:sz w:val="32"/>
          <w:szCs w:val="32"/>
        </w:rPr>
        <w:t>采购单位：浙江财经大学</w:t>
      </w:r>
    </w:p>
    <w:p w:rsidR="005B1965" w:rsidRDefault="006464C1">
      <w:pPr>
        <w:rPr>
          <w:sz w:val="32"/>
          <w:szCs w:val="32"/>
        </w:rPr>
      </w:pPr>
      <w:r>
        <w:rPr>
          <w:rFonts w:hint="eastAsia"/>
          <w:sz w:val="32"/>
          <w:szCs w:val="32"/>
        </w:rPr>
        <w:t>二〇二五年</w:t>
      </w:r>
      <w:r>
        <w:rPr>
          <w:rFonts w:hint="eastAsia"/>
          <w:sz w:val="32"/>
          <w:szCs w:val="32"/>
        </w:rPr>
        <w:t>四</w:t>
      </w:r>
      <w:r>
        <w:rPr>
          <w:rFonts w:hint="eastAsia"/>
          <w:sz w:val="32"/>
          <w:szCs w:val="32"/>
        </w:rPr>
        <w:t>月</w:t>
      </w:r>
    </w:p>
    <w:p w:rsidR="005B1965" w:rsidRDefault="005B1965">
      <w:pPr>
        <w:sectPr w:rsidR="005B1965">
          <w:headerReference w:type="even" r:id="rId8"/>
          <w:footerReference w:type="even" r:id="rId9"/>
          <w:footerReference w:type="default" r:id="rId10"/>
          <w:headerReference w:type="first" r:id="rId11"/>
          <w:footerReference w:type="first" r:id="rId12"/>
          <w:pgSz w:w="11906" w:h="16838"/>
          <w:pgMar w:top="1440" w:right="1700" w:bottom="1440" w:left="1797" w:header="851" w:footer="992" w:gutter="0"/>
          <w:pgNumType w:start="0"/>
          <w:cols w:space="720"/>
          <w:docGrid w:type="lines" w:linePitch="312"/>
        </w:sectPr>
      </w:pPr>
    </w:p>
    <w:p w:rsidR="005B1965" w:rsidRDefault="006464C1">
      <w:r>
        <w:rPr>
          <w:rFonts w:hint="eastAsia"/>
        </w:rPr>
        <w:lastRenderedPageBreak/>
        <w:t>目</w:t>
      </w:r>
      <w:r>
        <w:rPr>
          <w:rFonts w:hint="eastAsia"/>
        </w:rPr>
        <w:t xml:space="preserve">    </w:t>
      </w:r>
      <w:r>
        <w:rPr>
          <w:rFonts w:hint="eastAsia"/>
        </w:rPr>
        <w:t>录</w:t>
      </w:r>
    </w:p>
    <w:p w:rsidR="005B1965" w:rsidRDefault="005B1965">
      <w:pPr>
        <w:pStyle w:val="aff1"/>
      </w:pPr>
    </w:p>
    <w:p w:rsidR="005B1965" w:rsidRDefault="006464C1">
      <w:pPr>
        <w:pStyle w:val="23"/>
        <w:ind w:left="0"/>
        <w:jc w:val="left"/>
        <w:rPr>
          <w:rFonts w:ascii="宋体" w:hAnsi="宋体"/>
          <w:sz w:val="32"/>
          <w:szCs w:val="32"/>
        </w:rPr>
      </w:pPr>
      <w:r>
        <w:rPr>
          <w:rFonts w:ascii="宋体" w:hAnsi="宋体" w:hint="eastAsia"/>
          <w:sz w:val="32"/>
          <w:szCs w:val="32"/>
        </w:rPr>
        <w:fldChar w:fldCharType="begin"/>
      </w:r>
      <w:r>
        <w:rPr>
          <w:rFonts w:ascii="宋体" w:hAnsi="宋体" w:hint="eastAsia"/>
          <w:sz w:val="32"/>
          <w:szCs w:val="32"/>
        </w:rPr>
        <w:instrText xml:space="preserve"> TOC \o "1-3" \h \z \u </w:instrText>
      </w:r>
      <w:r>
        <w:rPr>
          <w:rFonts w:ascii="宋体" w:hAnsi="宋体" w:hint="eastAsia"/>
          <w:sz w:val="32"/>
          <w:szCs w:val="32"/>
        </w:rPr>
        <w:fldChar w:fldCharType="separate"/>
      </w:r>
      <w:hyperlink w:anchor="_Toc13588" w:history="1">
        <w:r>
          <w:rPr>
            <w:rFonts w:ascii="宋体" w:hAnsi="宋体" w:hint="eastAsia"/>
            <w:sz w:val="32"/>
            <w:szCs w:val="32"/>
          </w:rPr>
          <w:t>第一章</w:t>
        </w:r>
        <w:r>
          <w:rPr>
            <w:rFonts w:ascii="宋体" w:hAnsi="宋体" w:hint="eastAsia"/>
            <w:sz w:val="32"/>
            <w:szCs w:val="32"/>
          </w:rPr>
          <w:t xml:space="preserve"> </w:t>
        </w:r>
        <w:r>
          <w:rPr>
            <w:rFonts w:ascii="宋体" w:hAnsi="宋体" w:hint="eastAsia"/>
            <w:sz w:val="32"/>
            <w:szCs w:val="32"/>
          </w:rPr>
          <w:t>询价公告………………………………………………</w:t>
        </w:r>
        <w:r>
          <w:rPr>
            <w:rFonts w:ascii="宋体" w:hAnsi="宋体" w:hint="eastAsia"/>
            <w:sz w:val="32"/>
            <w:szCs w:val="32"/>
          </w:rPr>
          <w:fldChar w:fldCharType="begin"/>
        </w:r>
        <w:r>
          <w:rPr>
            <w:rFonts w:ascii="宋体" w:hAnsi="宋体" w:hint="eastAsia"/>
            <w:sz w:val="32"/>
            <w:szCs w:val="32"/>
          </w:rPr>
          <w:instrText xml:space="preserve"> PAGEREF _Toc13588 \h </w:instrText>
        </w:r>
        <w:r>
          <w:rPr>
            <w:rFonts w:ascii="宋体" w:hAnsi="宋体" w:hint="eastAsia"/>
            <w:sz w:val="32"/>
            <w:szCs w:val="32"/>
          </w:rPr>
        </w:r>
        <w:r>
          <w:rPr>
            <w:rFonts w:ascii="宋体" w:hAnsi="宋体" w:hint="eastAsia"/>
            <w:sz w:val="32"/>
            <w:szCs w:val="32"/>
          </w:rPr>
          <w:fldChar w:fldCharType="separate"/>
        </w:r>
        <w:r>
          <w:rPr>
            <w:rFonts w:ascii="宋体" w:hAnsi="宋体" w:hint="eastAsia"/>
            <w:sz w:val="32"/>
            <w:szCs w:val="32"/>
          </w:rPr>
          <w:t>2</w:t>
        </w:r>
        <w:r>
          <w:rPr>
            <w:rFonts w:ascii="宋体" w:hAnsi="宋体" w:hint="eastAsia"/>
            <w:sz w:val="32"/>
            <w:szCs w:val="32"/>
          </w:rPr>
          <w:fldChar w:fldCharType="end"/>
        </w:r>
      </w:hyperlink>
    </w:p>
    <w:p w:rsidR="005B1965" w:rsidRDefault="006464C1">
      <w:pPr>
        <w:pStyle w:val="23"/>
        <w:ind w:left="0"/>
        <w:jc w:val="left"/>
        <w:rPr>
          <w:rFonts w:ascii="宋体" w:hAnsi="宋体" w:cs="宋体"/>
          <w:sz w:val="32"/>
          <w:szCs w:val="32"/>
        </w:rPr>
      </w:pPr>
      <w:hyperlink w:anchor="_Toc28117" w:history="1">
        <w:r>
          <w:rPr>
            <w:rFonts w:ascii="宋体" w:hAnsi="宋体" w:cs="宋体" w:hint="eastAsia"/>
            <w:sz w:val="32"/>
            <w:szCs w:val="32"/>
          </w:rPr>
          <w:t>第二章</w:t>
        </w:r>
        <w:r>
          <w:rPr>
            <w:rFonts w:ascii="宋体" w:hAnsi="宋体" w:cs="宋体" w:hint="eastAsia"/>
            <w:sz w:val="32"/>
            <w:szCs w:val="32"/>
          </w:rPr>
          <w:t xml:space="preserve"> </w:t>
        </w:r>
        <w:r>
          <w:rPr>
            <w:rFonts w:ascii="宋体" w:hAnsi="宋体" w:cs="宋体" w:hint="eastAsia"/>
            <w:sz w:val="32"/>
            <w:szCs w:val="32"/>
          </w:rPr>
          <w:t>供应商须知</w:t>
        </w:r>
        <w:r>
          <w:rPr>
            <w:rFonts w:ascii="宋体" w:hAnsi="宋体" w:cs="宋体" w:hint="eastAsia"/>
            <w:sz w:val="32"/>
            <w:szCs w:val="32"/>
          </w:rPr>
          <w:t xml:space="preserve">  </w:t>
        </w:r>
        <w:r>
          <w:rPr>
            <w:rFonts w:ascii="宋体" w:hAnsi="宋体" w:cs="宋体" w:hint="eastAsia"/>
            <w:sz w:val="32"/>
            <w:szCs w:val="32"/>
          </w:rPr>
          <w:t>…………………………………………</w:t>
        </w:r>
        <w:r>
          <w:rPr>
            <w:rFonts w:ascii="宋体" w:hAnsi="宋体" w:cs="宋体" w:hint="eastAsia"/>
            <w:sz w:val="32"/>
            <w:szCs w:val="32"/>
          </w:rPr>
          <w:t>4</w:t>
        </w:r>
      </w:hyperlink>
    </w:p>
    <w:p w:rsidR="005B1965" w:rsidRDefault="006464C1">
      <w:pPr>
        <w:pStyle w:val="23"/>
        <w:ind w:left="0"/>
        <w:jc w:val="left"/>
        <w:rPr>
          <w:rFonts w:ascii="宋体" w:hAnsi="宋体" w:cs="宋体"/>
          <w:sz w:val="32"/>
          <w:szCs w:val="32"/>
        </w:rPr>
      </w:pPr>
      <w:hyperlink w:anchor="_Toc12131" w:history="1">
        <w:r>
          <w:rPr>
            <w:rFonts w:ascii="宋体" w:hAnsi="宋体" w:cs="宋体" w:hint="eastAsia"/>
            <w:sz w:val="32"/>
            <w:szCs w:val="32"/>
          </w:rPr>
          <w:t>第三章</w:t>
        </w:r>
        <w:r>
          <w:rPr>
            <w:rFonts w:ascii="宋体" w:hAnsi="宋体" w:cs="宋体" w:hint="eastAsia"/>
            <w:sz w:val="32"/>
            <w:szCs w:val="32"/>
          </w:rPr>
          <w:t xml:space="preserve"> </w:t>
        </w:r>
        <w:r>
          <w:rPr>
            <w:rFonts w:ascii="宋体" w:hAnsi="宋体" w:cs="宋体" w:hint="eastAsia"/>
            <w:sz w:val="32"/>
            <w:szCs w:val="32"/>
          </w:rPr>
          <w:t>评审办法………………………………………………</w:t>
        </w:r>
        <w:r>
          <w:rPr>
            <w:rFonts w:ascii="宋体" w:hAnsi="宋体" w:cs="宋体" w:hint="eastAsia"/>
            <w:sz w:val="32"/>
            <w:szCs w:val="32"/>
          </w:rPr>
          <w:t>8</w:t>
        </w:r>
      </w:hyperlink>
    </w:p>
    <w:p w:rsidR="005B1965" w:rsidRDefault="006464C1">
      <w:pPr>
        <w:pStyle w:val="23"/>
        <w:ind w:left="0"/>
        <w:jc w:val="left"/>
        <w:rPr>
          <w:rFonts w:ascii="宋体" w:hAnsi="宋体" w:cs="宋体"/>
          <w:sz w:val="32"/>
          <w:szCs w:val="32"/>
        </w:rPr>
      </w:pPr>
      <w:r>
        <w:rPr>
          <w:rFonts w:ascii="宋体" w:hAnsi="宋体" w:cs="宋体" w:hint="eastAsia"/>
          <w:sz w:val="32"/>
          <w:szCs w:val="32"/>
        </w:rPr>
        <w:fldChar w:fldCharType="end"/>
      </w:r>
      <w:hyperlink w:anchor="_Toc12131" w:history="1">
        <w:r>
          <w:rPr>
            <w:rFonts w:ascii="宋体" w:hAnsi="宋体" w:cs="宋体" w:hint="eastAsia"/>
            <w:sz w:val="32"/>
            <w:szCs w:val="32"/>
          </w:rPr>
          <w:t>第四章</w:t>
        </w:r>
        <w:r>
          <w:rPr>
            <w:rFonts w:ascii="宋体" w:hAnsi="宋体" w:cs="宋体" w:hint="eastAsia"/>
            <w:sz w:val="32"/>
            <w:szCs w:val="32"/>
          </w:rPr>
          <w:t xml:space="preserve"> </w:t>
        </w:r>
        <w:r>
          <w:rPr>
            <w:rFonts w:ascii="宋体" w:hAnsi="宋体" w:cs="宋体" w:hint="eastAsia"/>
            <w:sz w:val="32"/>
            <w:szCs w:val="32"/>
          </w:rPr>
          <w:t>投标格式要求</w:t>
        </w:r>
        <w:r>
          <w:rPr>
            <w:rFonts w:ascii="宋体" w:hAnsi="宋体" w:cs="宋体" w:hint="eastAsia"/>
            <w:sz w:val="32"/>
            <w:szCs w:val="32"/>
          </w:rPr>
          <w:t xml:space="preserve"> </w:t>
        </w:r>
        <w:r>
          <w:rPr>
            <w:rFonts w:ascii="宋体" w:hAnsi="宋体" w:cs="宋体" w:hint="eastAsia"/>
            <w:sz w:val="32"/>
            <w:szCs w:val="32"/>
          </w:rPr>
          <w:t>………………………………………</w:t>
        </w:r>
        <w:r>
          <w:rPr>
            <w:rFonts w:ascii="宋体" w:hAnsi="宋体" w:cs="宋体" w:hint="eastAsia"/>
            <w:sz w:val="32"/>
            <w:szCs w:val="32"/>
          </w:rPr>
          <w:t>1</w:t>
        </w:r>
        <w:r>
          <w:rPr>
            <w:rFonts w:ascii="宋体" w:hAnsi="宋体" w:cs="宋体" w:hint="eastAsia"/>
            <w:sz w:val="32"/>
            <w:szCs w:val="32"/>
          </w:rPr>
          <w:t>2</w:t>
        </w:r>
      </w:hyperlink>
    </w:p>
    <w:p w:rsidR="005B1965" w:rsidRDefault="006464C1">
      <w:pPr>
        <w:pStyle w:val="23"/>
        <w:ind w:left="0"/>
        <w:jc w:val="left"/>
        <w:rPr>
          <w:rFonts w:ascii="宋体" w:hAnsi="宋体" w:cs="宋体"/>
          <w:sz w:val="32"/>
          <w:szCs w:val="32"/>
        </w:rPr>
      </w:pPr>
      <w:hyperlink w:anchor="_Toc12131" w:history="1">
        <w:r>
          <w:rPr>
            <w:rFonts w:ascii="宋体" w:hAnsi="宋体" w:cs="宋体" w:hint="eastAsia"/>
            <w:sz w:val="32"/>
            <w:szCs w:val="32"/>
          </w:rPr>
          <w:t>第五章</w:t>
        </w:r>
        <w:r>
          <w:rPr>
            <w:rFonts w:ascii="宋体" w:hAnsi="宋体" w:cs="宋体" w:hint="eastAsia"/>
            <w:sz w:val="32"/>
            <w:szCs w:val="32"/>
          </w:rPr>
          <w:t xml:space="preserve"> </w:t>
        </w:r>
        <w:r>
          <w:rPr>
            <w:rFonts w:ascii="宋体" w:hAnsi="宋体" w:cs="宋体" w:hint="eastAsia"/>
            <w:sz w:val="32"/>
            <w:szCs w:val="32"/>
          </w:rPr>
          <w:t>采购需求</w:t>
        </w:r>
        <w:r>
          <w:rPr>
            <w:rFonts w:ascii="宋体" w:hAnsi="宋体" w:cs="宋体" w:hint="eastAsia"/>
            <w:sz w:val="32"/>
            <w:szCs w:val="32"/>
          </w:rPr>
          <w:t xml:space="preserve"> </w:t>
        </w:r>
        <w:r>
          <w:rPr>
            <w:rFonts w:ascii="宋体" w:hAnsi="宋体" w:cs="宋体" w:hint="eastAsia"/>
            <w:sz w:val="32"/>
            <w:szCs w:val="32"/>
          </w:rPr>
          <w:t>……………………………………………</w:t>
        </w:r>
        <w:r>
          <w:rPr>
            <w:rFonts w:ascii="宋体" w:hAnsi="宋体" w:cs="宋体" w:hint="eastAsia"/>
            <w:sz w:val="32"/>
            <w:szCs w:val="32"/>
          </w:rPr>
          <w:t>1</w:t>
        </w:r>
        <w:r>
          <w:rPr>
            <w:rFonts w:ascii="宋体" w:hAnsi="宋体" w:cs="宋体" w:hint="eastAsia"/>
            <w:sz w:val="32"/>
            <w:szCs w:val="32"/>
          </w:rPr>
          <w:t>7</w:t>
        </w:r>
      </w:hyperlink>
    </w:p>
    <w:p w:rsidR="005B1965" w:rsidRDefault="005B1965">
      <w:pPr>
        <w:jc w:val="left"/>
        <w:rPr>
          <w:sz w:val="32"/>
          <w:szCs w:val="32"/>
        </w:rPr>
      </w:pPr>
    </w:p>
    <w:p w:rsidR="005B1965" w:rsidRDefault="006464C1">
      <w:r>
        <w:rPr>
          <w:rFonts w:hint="eastAsia"/>
        </w:rPr>
        <w:br w:type="page"/>
      </w:r>
    </w:p>
    <w:p w:rsidR="005B1965" w:rsidRDefault="006464C1">
      <w:pPr>
        <w:pStyle w:val="2"/>
      </w:pPr>
      <w:bookmarkStart w:id="0" w:name="_Toc13588"/>
      <w:r>
        <w:rPr>
          <w:rFonts w:hint="eastAsia"/>
        </w:rPr>
        <w:lastRenderedPageBreak/>
        <w:t>第一章</w:t>
      </w:r>
      <w:r>
        <w:rPr>
          <w:rFonts w:hint="eastAsia"/>
        </w:rPr>
        <w:t xml:space="preserve"> </w:t>
      </w:r>
      <w:r>
        <w:rPr>
          <w:rFonts w:hint="eastAsia"/>
        </w:rPr>
        <w:t>询价公告</w:t>
      </w:r>
      <w:bookmarkEnd w:id="0"/>
    </w:p>
    <w:p w:rsidR="005B1965" w:rsidRDefault="006464C1">
      <w:pPr>
        <w:pStyle w:val="afffc"/>
        <w:numPr>
          <w:ilvl w:val="0"/>
          <w:numId w:val="4"/>
        </w:numPr>
        <w:ind w:firstLineChars="0"/>
        <w:jc w:val="left"/>
        <w:rPr>
          <w:sz w:val="24"/>
          <w:szCs w:val="24"/>
        </w:rPr>
      </w:pPr>
      <w:r>
        <w:rPr>
          <w:rFonts w:hint="eastAsia"/>
          <w:sz w:val="24"/>
          <w:szCs w:val="24"/>
        </w:rPr>
        <w:t>根据相关法律法规文件等相关规定，就</w:t>
      </w:r>
      <w:r>
        <w:rPr>
          <w:rFonts w:hint="eastAsia"/>
          <w:sz w:val="24"/>
          <w:szCs w:val="24"/>
          <w:u w:val="single"/>
        </w:rPr>
        <w:t>浙江财经大学文华校区学渊楼外立面提升改造项目设计</w:t>
      </w:r>
      <w:r>
        <w:rPr>
          <w:rFonts w:hint="eastAsia"/>
          <w:sz w:val="24"/>
          <w:szCs w:val="24"/>
        </w:rPr>
        <w:t>进行公开询价。</w:t>
      </w:r>
    </w:p>
    <w:p w:rsidR="005B1965" w:rsidRDefault="006464C1">
      <w:pPr>
        <w:pStyle w:val="afffc"/>
        <w:numPr>
          <w:ilvl w:val="0"/>
          <w:numId w:val="4"/>
        </w:numPr>
        <w:ind w:firstLineChars="0"/>
        <w:jc w:val="left"/>
        <w:rPr>
          <w:rFonts w:ascii="宋体" w:hAnsi="宋体"/>
          <w:sz w:val="24"/>
          <w:szCs w:val="24"/>
        </w:rPr>
      </w:pPr>
      <w:r>
        <w:rPr>
          <w:rFonts w:ascii="宋体" w:hAnsi="宋体" w:hint="eastAsia"/>
          <w:b/>
          <w:bCs/>
          <w:sz w:val="24"/>
          <w:szCs w:val="24"/>
        </w:rPr>
        <w:t>项目名称：</w:t>
      </w:r>
      <w:r>
        <w:rPr>
          <w:rFonts w:hint="eastAsia"/>
          <w:sz w:val="24"/>
          <w:szCs w:val="24"/>
        </w:rPr>
        <w:t>浙江财经大学文华校区学渊楼外立面提升改造项目设计</w:t>
      </w:r>
      <w:r>
        <w:rPr>
          <w:rFonts w:hint="eastAsia"/>
          <w:sz w:val="24"/>
          <w:szCs w:val="24"/>
        </w:rPr>
        <w:t>。</w:t>
      </w:r>
    </w:p>
    <w:p w:rsidR="005B1965" w:rsidRDefault="006464C1">
      <w:pPr>
        <w:pStyle w:val="afffc"/>
        <w:numPr>
          <w:ilvl w:val="0"/>
          <w:numId w:val="4"/>
        </w:numPr>
        <w:ind w:firstLineChars="0"/>
        <w:jc w:val="left"/>
        <w:rPr>
          <w:sz w:val="24"/>
          <w:szCs w:val="24"/>
        </w:rPr>
      </w:pPr>
      <w:r>
        <w:rPr>
          <w:rFonts w:hint="eastAsia"/>
          <w:b/>
          <w:bCs/>
          <w:sz w:val="24"/>
          <w:szCs w:val="24"/>
        </w:rPr>
        <w:t>询价最高限价：</w:t>
      </w:r>
      <w:r>
        <w:rPr>
          <w:rFonts w:hint="eastAsia"/>
          <w:sz w:val="24"/>
          <w:szCs w:val="24"/>
        </w:rPr>
        <w:t>13</w:t>
      </w:r>
      <w:r>
        <w:rPr>
          <w:rFonts w:hint="eastAsia"/>
          <w:sz w:val="24"/>
          <w:szCs w:val="24"/>
        </w:rPr>
        <w:t>万元，超过最高限价作废标处理。</w:t>
      </w:r>
    </w:p>
    <w:p w:rsidR="005B1965" w:rsidRDefault="006464C1">
      <w:pPr>
        <w:pStyle w:val="afffc"/>
        <w:numPr>
          <w:ilvl w:val="0"/>
          <w:numId w:val="4"/>
        </w:numPr>
        <w:ind w:firstLineChars="0"/>
        <w:jc w:val="left"/>
        <w:rPr>
          <w:sz w:val="24"/>
          <w:szCs w:val="24"/>
        </w:rPr>
      </w:pPr>
      <w:r>
        <w:rPr>
          <w:rFonts w:hint="eastAsia"/>
          <w:sz w:val="24"/>
          <w:szCs w:val="24"/>
        </w:rPr>
        <w:t>采购内容及技术要求：</w:t>
      </w:r>
    </w:p>
    <w:tbl>
      <w:tblPr>
        <w:tblpPr w:leftFromText="180" w:rightFromText="180" w:vertAnchor="text" w:horzAnchor="page" w:tblpXSpec="center" w:tblpY="275"/>
        <w:tblOverlap w:val="neve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4"/>
        <w:gridCol w:w="1708"/>
        <w:gridCol w:w="1558"/>
        <w:gridCol w:w="1417"/>
        <w:gridCol w:w="2891"/>
      </w:tblGrid>
      <w:tr w:rsidR="005B1965">
        <w:trPr>
          <w:trHeight w:val="894"/>
          <w:jc w:val="center"/>
        </w:trPr>
        <w:tc>
          <w:tcPr>
            <w:tcW w:w="559" w:type="pct"/>
            <w:tcBorders>
              <w:top w:val="single" w:sz="4" w:space="0" w:color="auto"/>
              <w:left w:val="single" w:sz="4" w:space="0" w:color="auto"/>
              <w:bottom w:val="single" w:sz="4" w:space="0" w:color="auto"/>
              <w:right w:val="single" w:sz="4" w:space="0" w:color="auto"/>
            </w:tcBorders>
            <w:vAlign w:val="center"/>
          </w:tcPr>
          <w:p w:rsidR="005B1965" w:rsidRDefault="006464C1">
            <w:pPr>
              <w:jc w:val="left"/>
              <w:rPr>
                <w:sz w:val="24"/>
                <w:szCs w:val="24"/>
              </w:rPr>
            </w:pPr>
            <w:r>
              <w:rPr>
                <w:rFonts w:hint="eastAsia"/>
                <w:sz w:val="24"/>
                <w:szCs w:val="24"/>
              </w:rPr>
              <w:t>标项</w:t>
            </w:r>
          </w:p>
        </w:tc>
        <w:tc>
          <w:tcPr>
            <w:tcW w:w="1001" w:type="pct"/>
            <w:tcBorders>
              <w:top w:val="single" w:sz="4" w:space="0" w:color="auto"/>
              <w:left w:val="single" w:sz="4" w:space="0" w:color="auto"/>
              <w:bottom w:val="single" w:sz="4" w:space="0" w:color="auto"/>
              <w:right w:val="single" w:sz="4" w:space="0" w:color="auto"/>
            </w:tcBorders>
            <w:vAlign w:val="center"/>
          </w:tcPr>
          <w:p w:rsidR="005B1965" w:rsidRDefault="006464C1">
            <w:pPr>
              <w:jc w:val="left"/>
              <w:rPr>
                <w:sz w:val="24"/>
                <w:szCs w:val="24"/>
              </w:rPr>
            </w:pPr>
            <w:r>
              <w:rPr>
                <w:rFonts w:hint="eastAsia"/>
                <w:sz w:val="24"/>
                <w:szCs w:val="24"/>
              </w:rPr>
              <w:t>标项名称</w:t>
            </w:r>
          </w:p>
        </w:tc>
        <w:tc>
          <w:tcPr>
            <w:tcW w:w="913" w:type="pct"/>
            <w:tcBorders>
              <w:top w:val="single" w:sz="4" w:space="0" w:color="auto"/>
              <w:left w:val="single" w:sz="4" w:space="0" w:color="auto"/>
              <w:bottom w:val="single" w:sz="4" w:space="0" w:color="auto"/>
              <w:right w:val="single" w:sz="4" w:space="0" w:color="auto"/>
            </w:tcBorders>
            <w:vAlign w:val="center"/>
          </w:tcPr>
          <w:p w:rsidR="005B1965" w:rsidRDefault="006464C1">
            <w:pPr>
              <w:pStyle w:val="aff1"/>
              <w:rPr>
                <w:sz w:val="24"/>
                <w:szCs w:val="24"/>
              </w:rPr>
            </w:pPr>
            <w:r>
              <w:rPr>
                <w:rFonts w:hint="eastAsia"/>
                <w:sz w:val="24"/>
                <w:szCs w:val="24"/>
              </w:rPr>
              <w:t>服务期限</w:t>
            </w:r>
          </w:p>
        </w:tc>
        <w:tc>
          <w:tcPr>
            <w:tcW w:w="831" w:type="pct"/>
            <w:tcBorders>
              <w:top w:val="single" w:sz="4" w:space="0" w:color="auto"/>
              <w:left w:val="single" w:sz="4" w:space="0" w:color="auto"/>
              <w:bottom w:val="single" w:sz="4" w:space="0" w:color="auto"/>
              <w:right w:val="single" w:sz="4" w:space="0" w:color="auto"/>
            </w:tcBorders>
            <w:vAlign w:val="center"/>
          </w:tcPr>
          <w:p w:rsidR="005B1965" w:rsidRDefault="006464C1">
            <w:pPr>
              <w:jc w:val="left"/>
              <w:rPr>
                <w:sz w:val="24"/>
                <w:szCs w:val="24"/>
              </w:rPr>
            </w:pPr>
            <w:r>
              <w:rPr>
                <w:rFonts w:hint="eastAsia"/>
                <w:sz w:val="24"/>
                <w:szCs w:val="24"/>
              </w:rPr>
              <w:t>预算金额（</w:t>
            </w:r>
            <w:r>
              <w:rPr>
                <w:rFonts w:hint="eastAsia"/>
                <w:sz w:val="24"/>
                <w:szCs w:val="24"/>
              </w:rPr>
              <w:t>万</w:t>
            </w:r>
            <w:r>
              <w:rPr>
                <w:rFonts w:hint="eastAsia"/>
                <w:sz w:val="24"/>
                <w:szCs w:val="24"/>
              </w:rPr>
              <w:t>元）</w:t>
            </w:r>
          </w:p>
        </w:tc>
        <w:tc>
          <w:tcPr>
            <w:tcW w:w="1695" w:type="pct"/>
            <w:tcBorders>
              <w:top w:val="single" w:sz="4" w:space="0" w:color="auto"/>
              <w:left w:val="single" w:sz="4" w:space="0" w:color="auto"/>
              <w:bottom w:val="single" w:sz="4" w:space="0" w:color="auto"/>
              <w:right w:val="single" w:sz="4" w:space="0" w:color="auto"/>
            </w:tcBorders>
            <w:vAlign w:val="center"/>
          </w:tcPr>
          <w:p w:rsidR="005B1965" w:rsidRDefault="006464C1">
            <w:pPr>
              <w:rPr>
                <w:sz w:val="24"/>
                <w:szCs w:val="24"/>
              </w:rPr>
            </w:pPr>
            <w:r>
              <w:rPr>
                <w:rFonts w:hint="eastAsia"/>
                <w:sz w:val="24"/>
                <w:szCs w:val="24"/>
              </w:rPr>
              <w:t>基本概况介绍</w:t>
            </w:r>
          </w:p>
        </w:tc>
      </w:tr>
      <w:tr w:rsidR="005B1965">
        <w:trPr>
          <w:trHeight w:val="1597"/>
          <w:jc w:val="center"/>
        </w:trPr>
        <w:tc>
          <w:tcPr>
            <w:tcW w:w="559" w:type="pct"/>
            <w:tcBorders>
              <w:top w:val="single" w:sz="4" w:space="0" w:color="auto"/>
              <w:left w:val="single" w:sz="4" w:space="0" w:color="auto"/>
              <w:right w:val="single" w:sz="4" w:space="0" w:color="auto"/>
            </w:tcBorders>
            <w:vAlign w:val="center"/>
          </w:tcPr>
          <w:p w:rsidR="005B1965" w:rsidRDefault="006464C1">
            <w:pPr>
              <w:jc w:val="left"/>
              <w:rPr>
                <w:sz w:val="24"/>
                <w:szCs w:val="24"/>
              </w:rPr>
            </w:pPr>
            <w:r>
              <w:rPr>
                <w:rFonts w:hint="eastAsia"/>
                <w:sz w:val="24"/>
                <w:szCs w:val="24"/>
              </w:rPr>
              <w:t>1</w:t>
            </w:r>
          </w:p>
        </w:tc>
        <w:tc>
          <w:tcPr>
            <w:tcW w:w="1001" w:type="pct"/>
            <w:tcBorders>
              <w:top w:val="single" w:sz="4" w:space="0" w:color="auto"/>
              <w:left w:val="single" w:sz="4" w:space="0" w:color="auto"/>
              <w:right w:val="single" w:sz="4" w:space="0" w:color="auto"/>
            </w:tcBorders>
            <w:vAlign w:val="center"/>
          </w:tcPr>
          <w:p w:rsidR="005B1965" w:rsidRDefault="006464C1">
            <w:pPr>
              <w:jc w:val="left"/>
              <w:rPr>
                <w:bCs/>
                <w:sz w:val="24"/>
                <w:szCs w:val="24"/>
              </w:rPr>
            </w:pPr>
            <w:r>
              <w:rPr>
                <w:rFonts w:hint="eastAsia"/>
                <w:sz w:val="24"/>
                <w:szCs w:val="24"/>
              </w:rPr>
              <w:t>浙江财经大学文华校区学渊楼外立面提升改造项目设计</w:t>
            </w:r>
          </w:p>
        </w:tc>
        <w:tc>
          <w:tcPr>
            <w:tcW w:w="913" w:type="pct"/>
            <w:tcBorders>
              <w:top w:val="single" w:sz="4" w:space="0" w:color="auto"/>
              <w:left w:val="single" w:sz="4" w:space="0" w:color="auto"/>
              <w:right w:val="single" w:sz="4" w:space="0" w:color="auto"/>
            </w:tcBorders>
            <w:vAlign w:val="center"/>
          </w:tcPr>
          <w:p w:rsidR="005B1965" w:rsidRDefault="006464C1">
            <w:pPr>
              <w:jc w:val="left"/>
              <w:rPr>
                <w:sz w:val="24"/>
                <w:szCs w:val="24"/>
              </w:rPr>
            </w:pPr>
            <w:r>
              <w:rPr>
                <w:sz w:val="24"/>
                <w:szCs w:val="24"/>
              </w:rPr>
              <w:t>合同签订后</w:t>
            </w:r>
            <w:r>
              <w:rPr>
                <w:sz w:val="24"/>
                <w:szCs w:val="24"/>
              </w:rPr>
              <w:t>3</w:t>
            </w:r>
            <w:r>
              <w:rPr>
                <w:sz w:val="24"/>
                <w:szCs w:val="24"/>
              </w:rPr>
              <w:t>天内完成方案设计，采购人确定方案后</w:t>
            </w:r>
            <w:r>
              <w:rPr>
                <w:sz w:val="24"/>
                <w:szCs w:val="24"/>
              </w:rPr>
              <w:t>7</w:t>
            </w:r>
            <w:r>
              <w:rPr>
                <w:sz w:val="24"/>
                <w:szCs w:val="24"/>
              </w:rPr>
              <w:t>天内完成施工图设计</w:t>
            </w:r>
          </w:p>
        </w:tc>
        <w:tc>
          <w:tcPr>
            <w:tcW w:w="831" w:type="pct"/>
            <w:tcBorders>
              <w:top w:val="single" w:sz="4" w:space="0" w:color="auto"/>
              <w:left w:val="single" w:sz="4" w:space="0" w:color="auto"/>
              <w:bottom w:val="single" w:sz="4" w:space="0" w:color="auto"/>
              <w:right w:val="single" w:sz="4" w:space="0" w:color="auto"/>
            </w:tcBorders>
            <w:vAlign w:val="center"/>
          </w:tcPr>
          <w:p w:rsidR="005B1965" w:rsidRDefault="006464C1">
            <w:pPr>
              <w:rPr>
                <w:sz w:val="24"/>
                <w:szCs w:val="24"/>
              </w:rPr>
            </w:pPr>
            <w:r>
              <w:rPr>
                <w:rFonts w:hint="eastAsia"/>
                <w:sz w:val="24"/>
                <w:szCs w:val="24"/>
              </w:rPr>
              <w:t xml:space="preserve">13 </w:t>
            </w:r>
          </w:p>
        </w:tc>
        <w:tc>
          <w:tcPr>
            <w:tcW w:w="1695" w:type="pct"/>
            <w:tcBorders>
              <w:top w:val="single" w:sz="4" w:space="0" w:color="auto"/>
              <w:left w:val="single" w:sz="4" w:space="0" w:color="auto"/>
              <w:right w:val="single" w:sz="4" w:space="0" w:color="auto"/>
            </w:tcBorders>
            <w:vAlign w:val="center"/>
          </w:tcPr>
          <w:p w:rsidR="005B1965" w:rsidRDefault="006464C1">
            <w:pPr>
              <w:jc w:val="left"/>
              <w:rPr>
                <w:bCs/>
                <w:sz w:val="24"/>
                <w:szCs w:val="24"/>
              </w:rPr>
            </w:pPr>
            <w:r>
              <w:rPr>
                <w:rFonts w:hint="eastAsia"/>
                <w:sz w:val="24"/>
                <w:szCs w:val="24"/>
              </w:rPr>
              <w:t>本次改造涉及教学楼外立面总面积约</w:t>
            </w:r>
            <w:r>
              <w:rPr>
                <w:rFonts w:hint="eastAsia"/>
                <w:sz w:val="24"/>
                <w:szCs w:val="24"/>
              </w:rPr>
              <w:t>7688</w:t>
            </w:r>
            <w:r>
              <w:rPr>
                <w:rFonts w:hint="eastAsia"/>
                <w:sz w:val="24"/>
                <w:szCs w:val="24"/>
              </w:rPr>
              <w:t>平方米，包含主楼、裙楼及附属建筑，共</w:t>
            </w:r>
            <w:r>
              <w:rPr>
                <w:rFonts w:hint="eastAsia"/>
                <w:sz w:val="24"/>
                <w:szCs w:val="24"/>
              </w:rPr>
              <w:t>5</w:t>
            </w:r>
            <w:r>
              <w:rPr>
                <w:rFonts w:hint="eastAsia"/>
                <w:sz w:val="24"/>
                <w:szCs w:val="24"/>
              </w:rPr>
              <w:t>层。主要涉及主入口立面、临主干道立面、屋顶造型、檐口及窗套等细节部位，并评估原建筑主体承重结构的安全性，详见</w:t>
            </w:r>
            <w:r>
              <w:rPr>
                <w:rFonts w:hint="eastAsia"/>
                <w:sz w:val="24"/>
                <w:szCs w:val="24"/>
              </w:rPr>
              <w:t>采购需求</w:t>
            </w:r>
            <w:r>
              <w:rPr>
                <w:rFonts w:hint="eastAsia"/>
                <w:sz w:val="24"/>
                <w:szCs w:val="24"/>
              </w:rPr>
              <w:t>。</w:t>
            </w:r>
          </w:p>
        </w:tc>
      </w:tr>
    </w:tbl>
    <w:p w:rsidR="005B1965" w:rsidRDefault="006464C1">
      <w:pPr>
        <w:pStyle w:val="afffc"/>
        <w:numPr>
          <w:ilvl w:val="0"/>
          <w:numId w:val="4"/>
        </w:numPr>
        <w:ind w:firstLineChars="0"/>
        <w:jc w:val="left"/>
        <w:rPr>
          <w:sz w:val="24"/>
          <w:szCs w:val="24"/>
        </w:rPr>
      </w:pPr>
      <w:r>
        <w:rPr>
          <w:rFonts w:hint="eastAsia"/>
          <w:sz w:val="24"/>
          <w:szCs w:val="24"/>
        </w:rPr>
        <w:t>资格要求：</w:t>
      </w:r>
    </w:p>
    <w:p w:rsidR="005B1965" w:rsidRDefault="006464C1">
      <w:pPr>
        <w:jc w:val="left"/>
        <w:rPr>
          <w:sz w:val="24"/>
          <w:szCs w:val="24"/>
        </w:rPr>
      </w:pPr>
      <w:r>
        <w:rPr>
          <w:rFonts w:hint="eastAsia"/>
          <w:sz w:val="24"/>
          <w:szCs w:val="24"/>
        </w:rPr>
        <w:t>5.1</w:t>
      </w:r>
      <w:r>
        <w:rPr>
          <w:rFonts w:hint="eastAsia"/>
          <w:sz w:val="24"/>
          <w:szCs w:val="24"/>
        </w:rPr>
        <w:t xml:space="preserve"> </w:t>
      </w:r>
      <w:r>
        <w:rPr>
          <w:rFonts w:hint="eastAsia"/>
          <w:sz w:val="24"/>
          <w:szCs w:val="24"/>
        </w:rPr>
        <w:t>满足《中华人民共和国政府采购法》第二十二条规定；未被“信用中国”（</w:t>
      </w:r>
      <w:r>
        <w:rPr>
          <w:rFonts w:hint="eastAsia"/>
          <w:sz w:val="24"/>
          <w:szCs w:val="24"/>
        </w:rPr>
        <w:t>www.creditchina.gov.cn)</w:t>
      </w:r>
      <w:r>
        <w:rPr>
          <w:rFonts w:hint="eastAsia"/>
          <w:sz w:val="24"/>
          <w:szCs w:val="24"/>
        </w:rPr>
        <w:t>、中国政府采购网（</w:t>
      </w:r>
      <w:r>
        <w:rPr>
          <w:rFonts w:hint="eastAsia"/>
          <w:sz w:val="24"/>
          <w:szCs w:val="24"/>
        </w:rPr>
        <w:t>www.ccgp.gov.cn</w:t>
      </w:r>
      <w:r>
        <w:rPr>
          <w:rFonts w:hint="eastAsia"/>
          <w:sz w:val="24"/>
          <w:szCs w:val="24"/>
        </w:rPr>
        <w:t>）列入失信被执行人、重大税收违法案件当事人名单、政府采购严重违法失信行为记录名单；</w:t>
      </w:r>
    </w:p>
    <w:p w:rsidR="005B1965" w:rsidRDefault="006464C1">
      <w:pPr>
        <w:jc w:val="left"/>
        <w:rPr>
          <w:sz w:val="24"/>
          <w:szCs w:val="24"/>
        </w:rPr>
      </w:pPr>
      <w:r>
        <w:rPr>
          <w:rFonts w:hint="eastAsia"/>
          <w:sz w:val="24"/>
          <w:szCs w:val="24"/>
        </w:rPr>
        <w:t>5.2</w:t>
      </w:r>
      <w:r>
        <w:rPr>
          <w:rFonts w:hint="eastAsia"/>
          <w:sz w:val="24"/>
          <w:szCs w:val="24"/>
        </w:rPr>
        <w:t>特定资格条件：</w:t>
      </w:r>
    </w:p>
    <w:p w:rsidR="005B1965" w:rsidRDefault="006464C1">
      <w:pPr>
        <w:jc w:val="left"/>
        <w:rPr>
          <w:sz w:val="24"/>
          <w:szCs w:val="24"/>
        </w:rPr>
      </w:pPr>
      <w:r>
        <w:rPr>
          <w:rFonts w:hint="eastAsia"/>
          <w:sz w:val="24"/>
          <w:szCs w:val="24"/>
        </w:rPr>
        <w:t>（</w:t>
      </w:r>
      <w:r>
        <w:rPr>
          <w:rFonts w:hint="eastAsia"/>
          <w:sz w:val="24"/>
          <w:szCs w:val="24"/>
        </w:rPr>
        <w:t>1</w:t>
      </w:r>
      <w:r>
        <w:rPr>
          <w:rFonts w:hint="eastAsia"/>
          <w:sz w:val="24"/>
          <w:szCs w:val="24"/>
        </w:rPr>
        <w:t>）具备设计综合类</w:t>
      </w:r>
      <w:r>
        <w:rPr>
          <w:rFonts w:hint="eastAsia"/>
          <w:sz w:val="24"/>
          <w:szCs w:val="24"/>
        </w:rPr>
        <w:t xml:space="preserve"> </w:t>
      </w:r>
      <w:r>
        <w:rPr>
          <w:rFonts w:hint="eastAsia"/>
          <w:sz w:val="24"/>
          <w:szCs w:val="24"/>
        </w:rPr>
        <w:t>或</w:t>
      </w:r>
      <w:r>
        <w:rPr>
          <w:rFonts w:hint="eastAsia"/>
          <w:sz w:val="24"/>
          <w:szCs w:val="24"/>
        </w:rPr>
        <w:t xml:space="preserve"> </w:t>
      </w:r>
      <w:r>
        <w:rPr>
          <w:rFonts w:hint="eastAsia"/>
          <w:sz w:val="24"/>
          <w:szCs w:val="24"/>
        </w:rPr>
        <w:t>设计专业类建筑行业乙级</w:t>
      </w:r>
      <w:r>
        <w:rPr>
          <w:rFonts w:hint="eastAsia"/>
          <w:sz w:val="24"/>
          <w:szCs w:val="24"/>
        </w:rPr>
        <w:t xml:space="preserve"> </w:t>
      </w:r>
      <w:r>
        <w:rPr>
          <w:rFonts w:hint="eastAsia"/>
          <w:sz w:val="24"/>
          <w:szCs w:val="24"/>
        </w:rPr>
        <w:t>或</w:t>
      </w:r>
      <w:r>
        <w:rPr>
          <w:rFonts w:hint="eastAsia"/>
          <w:sz w:val="24"/>
          <w:szCs w:val="24"/>
        </w:rPr>
        <w:t xml:space="preserve"> </w:t>
      </w:r>
      <w:r>
        <w:rPr>
          <w:rFonts w:hint="eastAsia"/>
          <w:sz w:val="24"/>
          <w:szCs w:val="24"/>
        </w:rPr>
        <w:t>设计专业类建筑行业建筑工程乙级及以上资质；</w:t>
      </w:r>
    </w:p>
    <w:p w:rsidR="005B1965" w:rsidRDefault="006464C1">
      <w:pPr>
        <w:jc w:val="left"/>
        <w:rPr>
          <w:sz w:val="24"/>
          <w:szCs w:val="24"/>
        </w:rPr>
      </w:pPr>
      <w:r>
        <w:rPr>
          <w:rFonts w:hint="eastAsia"/>
          <w:sz w:val="24"/>
          <w:szCs w:val="24"/>
        </w:rPr>
        <w:t>（</w:t>
      </w:r>
      <w:r>
        <w:rPr>
          <w:rFonts w:hint="eastAsia"/>
          <w:sz w:val="24"/>
          <w:szCs w:val="24"/>
        </w:rPr>
        <w:t>2</w:t>
      </w:r>
      <w:r>
        <w:rPr>
          <w:rFonts w:hint="eastAsia"/>
          <w:sz w:val="24"/>
          <w:szCs w:val="24"/>
        </w:rPr>
        <w:t>）拟派项目负责人具有注册在投标人单位的国家二级注册建筑师执业资格</w:t>
      </w:r>
      <w:r>
        <w:rPr>
          <w:rFonts w:hint="eastAsia"/>
          <w:sz w:val="24"/>
          <w:szCs w:val="24"/>
        </w:rPr>
        <w:t>.</w:t>
      </w:r>
    </w:p>
    <w:p w:rsidR="005B1965" w:rsidRDefault="006464C1">
      <w:pPr>
        <w:jc w:val="left"/>
        <w:rPr>
          <w:sz w:val="24"/>
          <w:szCs w:val="24"/>
        </w:rPr>
      </w:pPr>
      <w:r>
        <w:rPr>
          <w:rFonts w:hint="eastAsia"/>
          <w:sz w:val="24"/>
          <w:szCs w:val="24"/>
        </w:rPr>
        <w:t>（</w:t>
      </w:r>
      <w:r>
        <w:rPr>
          <w:rFonts w:hint="eastAsia"/>
          <w:sz w:val="24"/>
          <w:szCs w:val="24"/>
        </w:rPr>
        <w:t>3</w:t>
      </w:r>
      <w:r>
        <w:rPr>
          <w:rFonts w:hint="eastAsia"/>
          <w:sz w:val="24"/>
          <w:szCs w:val="24"/>
        </w:rPr>
        <w:t>）本项目不接受联合体参加。</w:t>
      </w:r>
    </w:p>
    <w:p w:rsidR="005B1965" w:rsidRDefault="006464C1">
      <w:pPr>
        <w:pStyle w:val="afffc"/>
        <w:numPr>
          <w:ilvl w:val="0"/>
          <w:numId w:val="4"/>
        </w:numPr>
        <w:ind w:firstLineChars="0"/>
        <w:jc w:val="left"/>
        <w:rPr>
          <w:sz w:val="24"/>
          <w:szCs w:val="24"/>
        </w:rPr>
      </w:pPr>
      <w:r>
        <w:rPr>
          <w:rFonts w:hint="eastAsia"/>
          <w:sz w:val="24"/>
          <w:szCs w:val="24"/>
        </w:rPr>
        <w:t>报名方式：</w:t>
      </w:r>
    </w:p>
    <w:p w:rsidR="005B1965" w:rsidRDefault="006464C1">
      <w:pPr>
        <w:jc w:val="left"/>
        <w:rPr>
          <w:sz w:val="24"/>
          <w:szCs w:val="24"/>
        </w:rPr>
      </w:pPr>
      <w:r>
        <w:rPr>
          <w:rFonts w:hint="eastAsia"/>
          <w:sz w:val="24"/>
          <w:szCs w:val="24"/>
        </w:rPr>
        <w:t>1.</w:t>
      </w:r>
      <w:r>
        <w:rPr>
          <w:rFonts w:hint="eastAsia"/>
          <w:sz w:val="24"/>
          <w:szCs w:val="24"/>
        </w:rPr>
        <w:t>报名时间：</w:t>
      </w:r>
      <w:r>
        <w:rPr>
          <w:rFonts w:hint="eastAsia"/>
          <w:sz w:val="24"/>
          <w:szCs w:val="24"/>
        </w:rPr>
        <w:t>2025</w:t>
      </w:r>
      <w:r>
        <w:rPr>
          <w:rFonts w:hint="eastAsia"/>
          <w:sz w:val="24"/>
          <w:szCs w:val="24"/>
        </w:rPr>
        <w:t>年</w:t>
      </w:r>
      <w:r>
        <w:rPr>
          <w:rFonts w:hint="eastAsia"/>
          <w:sz w:val="24"/>
          <w:szCs w:val="24"/>
        </w:rPr>
        <w:t>4</w:t>
      </w:r>
      <w:r>
        <w:rPr>
          <w:rFonts w:hint="eastAsia"/>
          <w:sz w:val="24"/>
          <w:szCs w:val="24"/>
        </w:rPr>
        <w:t>月</w:t>
      </w:r>
      <w:r>
        <w:rPr>
          <w:rFonts w:hint="eastAsia"/>
          <w:sz w:val="24"/>
          <w:szCs w:val="24"/>
        </w:rPr>
        <w:t>1</w:t>
      </w:r>
      <w:r>
        <w:rPr>
          <w:rFonts w:hint="eastAsia"/>
          <w:sz w:val="24"/>
          <w:szCs w:val="24"/>
        </w:rPr>
        <w:t>6</w:t>
      </w:r>
      <w:r>
        <w:rPr>
          <w:rFonts w:hint="eastAsia"/>
          <w:sz w:val="24"/>
          <w:szCs w:val="24"/>
        </w:rPr>
        <w:t>日至</w:t>
      </w:r>
      <w:r>
        <w:rPr>
          <w:rFonts w:hint="eastAsia"/>
          <w:sz w:val="24"/>
          <w:szCs w:val="24"/>
        </w:rPr>
        <w:t>2025</w:t>
      </w:r>
      <w:r>
        <w:rPr>
          <w:rFonts w:hint="eastAsia"/>
          <w:sz w:val="24"/>
          <w:szCs w:val="24"/>
        </w:rPr>
        <w:t>年</w:t>
      </w:r>
      <w:r>
        <w:rPr>
          <w:rFonts w:hint="eastAsia"/>
          <w:sz w:val="24"/>
          <w:szCs w:val="24"/>
        </w:rPr>
        <w:t>4</w:t>
      </w:r>
      <w:r>
        <w:rPr>
          <w:rFonts w:hint="eastAsia"/>
          <w:sz w:val="24"/>
          <w:szCs w:val="24"/>
        </w:rPr>
        <w:t>月</w:t>
      </w:r>
      <w:r>
        <w:rPr>
          <w:rFonts w:hint="eastAsia"/>
          <w:sz w:val="24"/>
          <w:szCs w:val="24"/>
        </w:rPr>
        <w:t>21</w:t>
      </w:r>
      <w:r>
        <w:rPr>
          <w:rFonts w:hint="eastAsia"/>
          <w:sz w:val="24"/>
          <w:szCs w:val="24"/>
        </w:rPr>
        <w:t>日</w:t>
      </w:r>
      <w:r>
        <w:rPr>
          <w:rFonts w:hint="eastAsia"/>
          <w:sz w:val="24"/>
          <w:szCs w:val="24"/>
        </w:rPr>
        <w:t>(</w:t>
      </w:r>
      <w:r>
        <w:rPr>
          <w:rFonts w:hint="eastAsia"/>
          <w:sz w:val="24"/>
          <w:szCs w:val="24"/>
        </w:rPr>
        <w:t>双休日及法定节假日除外</w:t>
      </w:r>
      <w:r>
        <w:rPr>
          <w:rFonts w:hint="eastAsia"/>
          <w:sz w:val="24"/>
          <w:szCs w:val="24"/>
        </w:rPr>
        <w:t>)</w:t>
      </w:r>
      <w:r>
        <w:rPr>
          <w:rFonts w:hint="eastAsia"/>
          <w:sz w:val="24"/>
          <w:szCs w:val="24"/>
        </w:rPr>
        <w:lastRenderedPageBreak/>
        <w:t>上午：</w:t>
      </w:r>
      <w:r>
        <w:rPr>
          <w:rFonts w:hint="eastAsia"/>
          <w:sz w:val="24"/>
          <w:szCs w:val="24"/>
        </w:rPr>
        <w:t xml:space="preserve">8:30-11:30 </w:t>
      </w:r>
      <w:r>
        <w:rPr>
          <w:rFonts w:hint="eastAsia"/>
          <w:sz w:val="24"/>
          <w:szCs w:val="24"/>
        </w:rPr>
        <w:t>下午：</w:t>
      </w:r>
      <w:r>
        <w:rPr>
          <w:rFonts w:hint="eastAsia"/>
          <w:sz w:val="24"/>
          <w:szCs w:val="24"/>
        </w:rPr>
        <w:t>13:30-16:00</w:t>
      </w:r>
    </w:p>
    <w:p w:rsidR="005B1965" w:rsidRDefault="006464C1">
      <w:pPr>
        <w:jc w:val="left"/>
        <w:rPr>
          <w:sz w:val="24"/>
          <w:szCs w:val="24"/>
        </w:rPr>
      </w:pPr>
      <w:r>
        <w:rPr>
          <w:rFonts w:hint="eastAsia"/>
          <w:sz w:val="24"/>
          <w:szCs w:val="24"/>
        </w:rPr>
        <w:t>2.</w:t>
      </w:r>
      <w:r>
        <w:rPr>
          <w:rFonts w:hint="eastAsia"/>
          <w:sz w:val="24"/>
          <w:szCs w:val="24"/>
        </w:rPr>
        <w:t>报名地点：</w:t>
      </w:r>
      <w:r>
        <w:rPr>
          <w:rFonts w:hint="eastAsia"/>
          <w:sz w:val="24"/>
          <w:szCs w:val="24"/>
          <w:highlight w:val="yellow"/>
        </w:rPr>
        <w:t>杭州市西湖区</w:t>
      </w:r>
      <w:r>
        <w:rPr>
          <w:sz w:val="24"/>
          <w:szCs w:val="24"/>
          <w:highlight w:val="yellow"/>
        </w:rPr>
        <w:t>文一西路</w:t>
      </w:r>
      <w:r>
        <w:rPr>
          <w:sz w:val="24"/>
          <w:szCs w:val="24"/>
          <w:highlight w:val="yellow"/>
        </w:rPr>
        <w:t>83</w:t>
      </w:r>
      <w:r>
        <w:rPr>
          <w:sz w:val="24"/>
          <w:szCs w:val="24"/>
          <w:highlight w:val="yellow"/>
        </w:rPr>
        <w:t>号</w:t>
      </w:r>
      <w:r>
        <w:rPr>
          <w:rFonts w:hint="eastAsia"/>
          <w:sz w:val="24"/>
          <w:szCs w:val="24"/>
          <w:highlight w:val="yellow"/>
        </w:rPr>
        <w:t>学渊楼</w:t>
      </w:r>
      <w:r>
        <w:rPr>
          <w:rFonts w:hint="eastAsia"/>
          <w:sz w:val="24"/>
          <w:szCs w:val="24"/>
          <w:highlight w:val="yellow"/>
        </w:rPr>
        <w:t>21</w:t>
      </w:r>
      <w:r>
        <w:rPr>
          <w:rFonts w:hint="eastAsia"/>
          <w:sz w:val="24"/>
          <w:szCs w:val="24"/>
          <w:highlight w:val="yellow"/>
        </w:rPr>
        <w:t>5</w:t>
      </w:r>
      <w:r>
        <w:rPr>
          <w:rFonts w:hint="eastAsia"/>
          <w:sz w:val="24"/>
          <w:szCs w:val="24"/>
          <w:highlight w:val="yellow"/>
        </w:rPr>
        <w:t>室。</w:t>
      </w:r>
    </w:p>
    <w:p w:rsidR="005B1965" w:rsidRDefault="006464C1">
      <w:pPr>
        <w:jc w:val="left"/>
        <w:rPr>
          <w:sz w:val="24"/>
          <w:szCs w:val="24"/>
        </w:rPr>
      </w:pPr>
      <w:r>
        <w:rPr>
          <w:rFonts w:hint="eastAsia"/>
          <w:sz w:val="24"/>
          <w:szCs w:val="24"/>
        </w:rPr>
        <w:t>3.</w:t>
      </w:r>
      <w:r>
        <w:rPr>
          <w:rFonts w:hint="eastAsia"/>
          <w:sz w:val="24"/>
          <w:szCs w:val="24"/>
        </w:rPr>
        <w:t>报名资料：（</w:t>
      </w:r>
      <w:r>
        <w:rPr>
          <w:rFonts w:hint="eastAsia"/>
          <w:sz w:val="24"/>
          <w:szCs w:val="24"/>
        </w:rPr>
        <w:t>1</w:t>
      </w:r>
      <w:r>
        <w:rPr>
          <w:rFonts w:hint="eastAsia"/>
          <w:sz w:val="24"/>
          <w:szCs w:val="24"/>
        </w:rPr>
        <w:t>）报名登记表、（</w:t>
      </w:r>
      <w:r>
        <w:rPr>
          <w:rFonts w:hint="eastAsia"/>
          <w:sz w:val="24"/>
          <w:szCs w:val="24"/>
        </w:rPr>
        <w:t>2</w:t>
      </w:r>
      <w:r>
        <w:rPr>
          <w:rFonts w:hint="eastAsia"/>
          <w:sz w:val="24"/>
          <w:szCs w:val="24"/>
        </w:rPr>
        <w:t>）公司营业执照复印件（加盖公章）；（</w:t>
      </w:r>
      <w:r>
        <w:rPr>
          <w:rFonts w:hint="eastAsia"/>
          <w:sz w:val="24"/>
          <w:szCs w:val="24"/>
        </w:rPr>
        <w:t>3</w:t>
      </w:r>
      <w:r>
        <w:rPr>
          <w:rFonts w:hint="eastAsia"/>
          <w:sz w:val="24"/>
          <w:szCs w:val="24"/>
        </w:rPr>
        <w:t>）单位介绍信（或授权委托书，格式自拟，加盖单位公章）。</w:t>
      </w:r>
    </w:p>
    <w:p w:rsidR="005B1965" w:rsidRDefault="006464C1">
      <w:pPr>
        <w:pStyle w:val="afffc"/>
        <w:numPr>
          <w:ilvl w:val="0"/>
          <w:numId w:val="4"/>
        </w:numPr>
        <w:ind w:firstLineChars="0"/>
        <w:jc w:val="left"/>
        <w:rPr>
          <w:sz w:val="24"/>
          <w:szCs w:val="24"/>
        </w:rPr>
      </w:pPr>
      <w:r>
        <w:rPr>
          <w:rFonts w:hint="eastAsia"/>
          <w:sz w:val="24"/>
          <w:szCs w:val="24"/>
        </w:rPr>
        <w:t>响应文件的递交：</w:t>
      </w:r>
    </w:p>
    <w:p w:rsidR="005B1965" w:rsidRDefault="006464C1">
      <w:pPr>
        <w:jc w:val="left"/>
        <w:rPr>
          <w:sz w:val="24"/>
          <w:szCs w:val="24"/>
        </w:rPr>
      </w:pPr>
      <w:r>
        <w:rPr>
          <w:rFonts w:hint="eastAsia"/>
          <w:sz w:val="24"/>
          <w:szCs w:val="24"/>
        </w:rPr>
        <w:t>（</w:t>
      </w:r>
      <w:r>
        <w:rPr>
          <w:rFonts w:hint="eastAsia"/>
          <w:sz w:val="24"/>
          <w:szCs w:val="24"/>
        </w:rPr>
        <w:t>1</w:t>
      </w:r>
      <w:r>
        <w:rPr>
          <w:rFonts w:hint="eastAsia"/>
          <w:sz w:val="24"/>
          <w:szCs w:val="24"/>
        </w:rPr>
        <w:t>）提交响应文件截止时间：</w:t>
      </w:r>
      <w:r>
        <w:rPr>
          <w:rFonts w:hint="eastAsia"/>
          <w:sz w:val="24"/>
          <w:szCs w:val="24"/>
        </w:rPr>
        <w:t xml:space="preserve"> 2025</w:t>
      </w:r>
      <w:r>
        <w:rPr>
          <w:rFonts w:hint="eastAsia"/>
          <w:sz w:val="24"/>
          <w:szCs w:val="24"/>
        </w:rPr>
        <w:t>年</w:t>
      </w:r>
      <w:r>
        <w:rPr>
          <w:rFonts w:hint="eastAsia"/>
          <w:sz w:val="24"/>
          <w:szCs w:val="24"/>
        </w:rPr>
        <w:t>4</w:t>
      </w:r>
      <w:r>
        <w:rPr>
          <w:rFonts w:hint="eastAsia"/>
          <w:sz w:val="24"/>
          <w:szCs w:val="24"/>
        </w:rPr>
        <w:t>月</w:t>
      </w:r>
      <w:r>
        <w:rPr>
          <w:rFonts w:hint="eastAsia"/>
          <w:sz w:val="24"/>
          <w:szCs w:val="24"/>
        </w:rPr>
        <w:t>22</w:t>
      </w:r>
      <w:r>
        <w:rPr>
          <w:rFonts w:hint="eastAsia"/>
          <w:sz w:val="24"/>
          <w:szCs w:val="24"/>
        </w:rPr>
        <w:t>日</w:t>
      </w:r>
      <w:r>
        <w:rPr>
          <w:rFonts w:hint="eastAsia"/>
          <w:sz w:val="24"/>
          <w:szCs w:val="24"/>
        </w:rPr>
        <w:t>13</w:t>
      </w:r>
      <w:r>
        <w:rPr>
          <w:rFonts w:hint="eastAsia"/>
          <w:sz w:val="24"/>
          <w:szCs w:val="24"/>
        </w:rPr>
        <w:t>：</w:t>
      </w:r>
      <w:r>
        <w:rPr>
          <w:rFonts w:hint="eastAsia"/>
          <w:sz w:val="24"/>
          <w:szCs w:val="24"/>
        </w:rPr>
        <w:t>30</w:t>
      </w:r>
      <w:r>
        <w:rPr>
          <w:rFonts w:hint="eastAsia"/>
          <w:sz w:val="24"/>
          <w:szCs w:val="24"/>
        </w:rPr>
        <w:t>时（北京时间）</w:t>
      </w:r>
    </w:p>
    <w:p w:rsidR="005B1965" w:rsidRDefault="006464C1">
      <w:pPr>
        <w:jc w:val="left"/>
        <w:rPr>
          <w:sz w:val="24"/>
          <w:szCs w:val="24"/>
        </w:rPr>
      </w:pPr>
      <w:r>
        <w:rPr>
          <w:rFonts w:hint="eastAsia"/>
          <w:sz w:val="24"/>
          <w:szCs w:val="24"/>
        </w:rPr>
        <w:t>（</w:t>
      </w:r>
      <w:r>
        <w:rPr>
          <w:rFonts w:hint="eastAsia"/>
          <w:sz w:val="24"/>
          <w:szCs w:val="24"/>
        </w:rPr>
        <w:t>2</w:t>
      </w:r>
      <w:r>
        <w:rPr>
          <w:rFonts w:hint="eastAsia"/>
          <w:sz w:val="24"/>
          <w:szCs w:val="24"/>
        </w:rPr>
        <w:t>）响应文件提交地址：杭州市西湖区</w:t>
      </w:r>
      <w:r>
        <w:rPr>
          <w:sz w:val="24"/>
          <w:szCs w:val="24"/>
        </w:rPr>
        <w:t>文一西路</w:t>
      </w:r>
      <w:r>
        <w:rPr>
          <w:sz w:val="24"/>
          <w:szCs w:val="24"/>
        </w:rPr>
        <w:t>83</w:t>
      </w:r>
      <w:r>
        <w:rPr>
          <w:sz w:val="24"/>
          <w:szCs w:val="24"/>
        </w:rPr>
        <w:t>号</w:t>
      </w:r>
      <w:r>
        <w:rPr>
          <w:rFonts w:hint="eastAsia"/>
          <w:sz w:val="24"/>
          <w:szCs w:val="24"/>
        </w:rPr>
        <w:t>学渊楼</w:t>
      </w:r>
      <w:r>
        <w:rPr>
          <w:rFonts w:hint="eastAsia"/>
          <w:sz w:val="24"/>
          <w:szCs w:val="24"/>
        </w:rPr>
        <w:t>216</w:t>
      </w:r>
      <w:r>
        <w:rPr>
          <w:rFonts w:hint="eastAsia"/>
          <w:sz w:val="24"/>
          <w:szCs w:val="24"/>
        </w:rPr>
        <w:t>会议室。</w:t>
      </w:r>
    </w:p>
    <w:p w:rsidR="005B1965" w:rsidRDefault="006464C1">
      <w:pPr>
        <w:jc w:val="left"/>
        <w:rPr>
          <w:sz w:val="24"/>
          <w:szCs w:val="24"/>
        </w:rPr>
      </w:pPr>
      <w:r>
        <w:rPr>
          <w:rFonts w:hint="eastAsia"/>
          <w:sz w:val="24"/>
          <w:szCs w:val="24"/>
        </w:rPr>
        <w:t>（</w:t>
      </w:r>
      <w:r>
        <w:rPr>
          <w:rFonts w:hint="eastAsia"/>
          <w:sz w:val="24"/>
          <w:szCs w:val="24"/>
        </w:rPr>
        <w:t>3</w:t>
      </w:r>
      <w:r>
        <w:rPr>
          <w:rFonts w:hint="eastAsia"/>
          <w:sz w:val="24"/>
          <w:szCs w:val="24"/>
        </w:rPr>
        <w:t>）开标时间：</w:t>
      </w:r>
      <w:r>
        <w:rPr>
          <w:rFonts w:hint="eastAsia"/>
          <w:sz w:val="24"/>
          <w:szCs w:val="24"/>
        </w:rPr>
        <w:t>2025</w:t>
      </w:r>
      <w:r>
        <w:rPr>
          <w:rFonts w:hint="eastAsia"/>
          <w:sz w:val="24"/>
          <w:szCs w:val="24"/>
        </w:rPr>
        <w:t>年</w:t>
      </w:r>
      <w:r>
        <w:rPr>
          <w:rFonts w:hint="eastAsia"/>
          <w:sz w:val="24"/>
          <w:szCs w:val="24"/>
        </w:rPr>
        <w:t xml:space="preserve"> </w:t>
      </w:r>
      <w:r>
        <w:rPr>
          <w:rFonts w:hint="eastAsia"/>
          <w:sz w:val="24"/>
          <w:szCs w:val="24"/>
        </w:rPr>
        <w:t>4</w:t>
      </w:r>
      <w:r>
        <w:rPr>
          <w:rFonts w:hint="eastAsia"/>
          <w:sz w:val="24"/>
          <w:szCs w:val="24"/>
        </w:rPr>
        <w:t>月</w:t>
      </w:r>
      <w:r w:rsidR="00D369C0">
        <w:rPr>
          <w:rFonts w:hint="eastAsia"/>
          <w:sz w:val="24"/>
          <w:szCs w:val="24"/>
        </w:rPr>
        <w:t>2</w:t>
      </w:r>
      <w:r w:rsidR="00D369C0">
        <w:rPr>
          <w:sz w:val="24"/>
          <w:szCs w:val="24"/>
        </w:rPr>
        <w:t>2</w:t>
      </w:r>
      <w:bookmarkStart w:id="1" w:name="_GoBack"/>
      <w:bookmarkEnd w:id="1"/>
      <w:r>
        <w:rPr>
          <w:rFonts w:hint="eastAsia"/>
          <w:sz w:val="24"/>
          <w:szCs w:val="24"/>
        </w:rPr>
        <w:t>日</w:t>
      </w:r>
      <w:r>
        <w:rPr>
          <w:rFonts w:hint="eastAsia"/>
          <w:sz w:val="24"/>
          <w:szCs w:val="24"/>
        </w:rPr>
        <w:t>13</w:t>
      </w:r>
      <w:r>
        <w:rPr>
          <w:rFonts w:hint="eastAsia"/>
          <w:sz w:val="24"/>
          <w:szCs w:val="24"/>
        </w:rPr>
        <w:t>：</w:t>
      </w:r>
      <w:r>
        <w:rPr>
          <w:rFonts w:hint="eastAsia"/>
          <w:sz w:val="24"/>
          <w:szCs w:val="24"/>
        </w:rPr>
        <w:t>30</w:t>
      </w:r>
      <w:r>
        <w:rPr>
          <w:rFonts w:hint="eastAsia"/>
          <w:sz w:val="24"/>
          <w:szCs w:val="24"/>
        </w:rPr>
        <w:t>时（北京时间）</w:t>
      </w:r>
    </w:p>
    <w:p w:rsidR="005B1965" w:rsidRDefault="006464C1">
      <w:pPr>
        <w:jc w:val="left"/>
        <w:rPr>
          <w:sz w:val="24"/>
          <w:szCs w:val="24"/>
        </w:rPr>
      </w:pPr>
      <w:r>
        <w:rPr>
          <w:rFonts w:hint="eastAsia"/>
          <w:sz w:val="24"/>
          <w:szCs w:val="24"/>
        </w:rPr>
        <w:t>（</w:t>
      </w:r>
      <w:r>
        <w:rPr>
          <w:rFonts w:hint="eastAsia"/>
          <w:sz w:val="24"/>
          <w:szCs w:val="24"/>
        </w:rPr>
        <w:t>4</w:t>
      </w:r>
      <w:r>
        <w:rPr>
          <w:rFonts w:hint="eastAsia"/>
          <w:sz w:val="24"/>
          <w:szCs w:val="24"/>
        </w:rPr>
        <w:t>）开标地点：杭州市西湖区</w:t>
      </w:r>
      <w:r>
        <w:rPr>
          <w:sz w:val="24"/>
          <w:szCs w:val="24"/>
        </w:rPr>
        <w:t>文一西路</w:t>
      </w:r>
      <w:r>
        <w:rPr>
          <w:sz w:val="24"/>
          <w:szCs w:val="24"/>
        </w:rPr>
        <w:t>83</w:t>
      </w:r>
      <w:r>
        <w:rPr>
          <w:sz w:val="24"/>
          <w:szCs w:val="24"/>
        </w:rPr>
        <w:t>号</w:t>
      </w:r>
      <w:r>
        <w:rPr>
          <w:rFonts w:hint="eastAsia"/>
          <w:sz w:val="24"/>
          <w:szCs w:val="24"/>
        </w:rPr>
        <w:t>学渊楼</w:t>
      </w:r>
      <w:r>
        <w:rPr>
          <w:rFonts w:hint="eastAsia"/>
          <w:sz w:val="24"/>
          <w:szCs w:val="24"/>
        </w:rPr>
        <w:t>216</w:t>
      </w:r>
      <w:r>
        <w:rPr>
          <w:rFonts w:hint="eastAsia"/>
          <w:sz w:val="24"/>
          <w:szCs w:val="24"/>
        </w:rPr>
        <w:t>室</w:t>
      </w:r>
    </w:p>
    <w:p w:rsidR="005B1965" w:rsidRDefault="006464C1">
      <w:pPr>
        <w:pStyle w:val="afffc"/>
        <w:numPr>
          <w:ilvl w:val="0"/>
          <w:numId w:val="4"/>
        </w:numPr>
        <w:ind w:firstLineChars="0"/>
        <w:jc w:val="left"/>
        <w:rPr>
          <w:sz w:val="24"/>
          <w:szCs w:val="24"/>
        </w:rPr>
      </w:pPr>
      <w:r>
        <w:rPr>
          <w:rFonts w:hint="eastAsia"/>
          <w:sz w:val="24"/>
          <w:szCs w:val="24"/>
        </w:rPr>
        <w:t>联系方式：</w:t>
      </w:r>
    </w:p>
    <w:p w:rsidR="005B1965" w:rsidRDefault="006464C1">
      <w:pPr>
        <w:jc w:val="left"/>
        <w:rPr>
          <w:sz w:val="24"/>
          <w:szCs w:val="24"/>
        </w:rPr>
      </w:pPr>
      <w:r>
        <w:rPr>
          <w:rFonts w:hint="eastAsia"/>
          <w:sz w:val="24"/>
          <w:szCs w:val="24"/>
        </w:rPr>
        <w:t>采购单位：浙江财经大学</w:t>
      </w:r>
    </w:p>
    <w:p w:rsidR="005B1965" w:rsidRDefault="006464C1">
      <w:pPr>
        <w:jc w:val="left"/>
        <w:rPr>
          <w:sz w:val="24"/>
          <w:szCs w:val="24"/>
        </w:rPr>
      </w:pPr>
      <w:r>
        <w:rPr>
          <w:rFonts w:hint="eastAsia"/>
          <w:sz w:val="24"/>
          <w:szCs w:val="24"/>
        </w:rPr>
        <w:t>地址：杭州市西湖区</w:t>
      </w:r>
      <w:r>
        <w:rPr>
          <w:sz w:val="24"/>
          <w:szCs w:val="24"/>
        </w:rPr>
        <w:t>文一西路</w:t>
      </w:r>
      <w:r>
        <w:rPr>
          <w:sz w:val="24"/>
          <w:szCs w:val="24"/>
        </w:rPr>
        <w:t>83</w:t>
      </w:r>
      <w:r>
        <w:rPr>
          <w:sz w:val="24"/>
          <w:szCs w:val="24"/>
        </w:rPr>
        <w:t>号</w:t>
      </w:r>
    </w:p>
    <w:p w:rsidR="005B1965" w:rsidRDefault="006464C1">
      <w:pPr>
        <w:jc w:val="left"/>
        <w:rPr>
          <w:sz w:val="24"/>
          <w:szCs w:val="24"/>
          <w:highlight w:val="yellow"/>
        </w:rPr>
      </w:pPr>
      <w:r>
        <w:rPr>
          <w:rFonts w:hint="eastAsia"/>
          <w:sz w:val="24"/>
          <w:szCs w:val="24"/>
          <w:highlight w:val="yellow"/>
        </w:rPr>
        <w:t>联系人：</w:t>
      </w:r>
      <w:r>
        <w:rPr>
          <w:rFonts w:hint="eastAsia"/>
          <w:sz w:val="24"/>
          <w:szCs w:val="24"/>
          <w:highlight w:val="yellow"/>
        </w:rPr>
        <w:t>来老师</w:t>
      </w:r>
      <w:r>
        <w:rPr>
          <w:rFonts w:hint="eastAsia"/>
          <w:sz w:val="24"/>
          <w:szCs w:val="24"/>
          <w:highlight w:val="yellow"/>
        </w:rPr>
        <w:t xml:space="preserve"> </w:t>
      </w:r>
      <w:r>
        <w:rPr>
          <w:rFonts w:hint="eastAsia"/>
          <w:sz w:val="24"/>
          <w:szCs w:val="24"/>
          <w:highlight w:val="yellow"/>
        </w:rPr>
        <w:t xml:space="preserve"> </w:t>
      </w:r>
    </w:p>
    <w:p w:rsidR="005B1965" w:rsidRDefault="006464C1">
      <w:pPr>
        <w:jc w:val="left"/>
        <w:rPr>
          <w:sz w:val="24"/>
          <w:szCs w:val="24"/>
          <w:highlight w:val="yellow"/>
        </w:rPr>
      </w:pPr>
      <w:r>
        <w:rPr>
          <w:rFonts w:hint="eastAsia"/>
          <w:sz w:val="24"/>
          <w:szCs w:val="24"/>
          <w:highlight w:val="yellow"/>
        </w:rPr>
        <w:t>联系方式：</w:t>
      </w:r>
      <w:r>
        <w:rPr>
          <w:rFonts w:hint="eastAsia"/>
          <w:sz w:val="24"/>
          <w:szCs w:val="24"/>
          <w:highlight w:val="yellow"/>
        </w:rPr>
        <w:t>0571-88922701</w:t>
      </w:r>
    </w:p>
    <w:p w:rsidR="005B1965" w:rsidRDefault="005B1965">
      <w:pPr>
        <w:jc w:val="left"/>
        <w:rPr>
          <w:sz w:val="24"/>
          <w:szCs w:val="24"/>
        </w:rPr>
      </w:pPr>
    </w:p>
    <w:p w:rsidR="005B1965" w:rsidRDefault="006464C1">
      <w:pPr>
        <w:jc w:val="left"/>
        <w:rPr>
          <w:rFonts w:asciiTheme="minorEastAsia" w:hAnsiTheme="minorEastAsia"/>
          <w:sz w:val="24"/>
          <w:szCs w:val="24"/>
        </w:rPr>
      </w:pPr>
      <w:r>
        <w:rPr>
          <w:rFonts w:hint="eastAsia"/>
          <w:sz w:val="24"/>
          <w:szCs w:val="24"/>
        </w:rPr>
        <w:t>日期：</w:t>
      </w:r>
      <w:r>
        <w:rPr>
          <w:rFonts w:hint="eastAsia"/>
          <w:sz w:val="24"/>
          <w:szCs w:val="24"/>
        </w:rPr>
        <w:t>2025</w:t>
      </w:r>
      <w:r>
        <w:rPr>
          <w:rFonts w:hint="eastAsia"/>
          <w:sz w:val="24"/>
          <w:szCs w:val="24"/>
        </w:rPr>
        <w:t>年</w:t>
      </w:r>
      <w:r>
        <w:rPr>
          <w:rFonts w:hint="eastAsia"/>
          <w:sz w:val="24"/>
          <w:szCs w:val="24"/>
        </w:rPr>
        <w:t xml:space="preserve"> </w:t>
      </w:r>
      <w:r>
        <w:rPr>
          <w:rFonts w:hint="eastAsia"/>
          <w:sz w:val="24"/>
          <w:szCs w:val="24"/>
        </w:rPr>
        <w:t>4</w:t>
      </w:r>
      <w:r>
        <w:rPr>
          <w:rFonts w:hint="eastAsia"/>
          <w:sz w:val="24"/>
          <w:szCs w:val="24"/>
        </w:rPr>
        <w:t xml:space="preserve"> </w:t>
      </w:r>
      <w:r>
        <w:rPr>
          <w:rFonts w:hint="eastAsia"/>
          <w:sz w:val="24"/>
          <w:szCs w:val="24"/>
        </w:rPr>
        <w:t>月</w:t>
      </w:r>
      <w:r>
        <w:rPr>
          <w:rFonts w:hint="eastAsia"/>
          <w:sz w:val="24"/>
          <w:szCs w:val="24"/>
        </w:rPr>
        <w:t>16</w:t>
      </w:r>
      <w:r>
        <w:rPr>
          <w:rFonts w:hint="eastAsia"/>
          <w:sz w:val="24"/>
          <w:szCs w:val="24"/>
        </w:rPr>
        <w:t>日</w:t>
      </w:r>
    </w:p>
    <w:p w:rsidR="005B1965" w:rsidRDefault="006464C1">
      <w:pPr>
        <w:jc w:val="left"/>
        <w:rPr>
          <w:sz w:val="24"/>
          <w:szCs w:val="24"/>
        </w:rPr>
      </w:pPr>
      <w:bookmarkStart w:id="2" w:name="_Toc28117"/>
      <w:r>
        <w:rPr>
          <w:rFonts w:hint="eastAsia"/>
          <w:sz w:val="24"/>
          <w:szCs w:val="24"/>
        </w:rPr>
        <w:br w:type="page"/>
      </w:r>
    </w:p>
    <w:bookmarkEnd w:id="2"/>
    <w:p w:rsidR="005B1965" w:rsidRDefault="006464C1">
      <w:pPr>
        <w:pStyle w:val="2"/>
        <w:rPr>
          <w:rFonts w:cs="宋体"/>
        </w:rPr>
      </w:pPr>
      <w:r>
        <w:rPr>
          <w:rFonts w:hint="eastAsia"/>
        </w:rPr>
        <w:lastRenderedPageBreak/>
        <w:t>第二章</w:t>
      </w:r>
      <w:r>
        <w:rPr>
          <w:rFonts w:hint="eastAsia"/>
        </w:rPr>
        <w:t xml:space="preserve"> </w:t>
      </w:r>
      <w:r>
        <w:rPr>
          <w:rFonts w:hint="eastAsia"/>
        </w:rPr>
        <w:t>供应商须知</w:t>
      </w:r>
    </w:p>
    <w:p w:rsidR="005B1965" w:rsidRDefault="006464C1">
      <w:pPr>
        <w:jc w:val="left"/>
        <w:rPr>
          <w:sz w:val="24"/>
          <w:szCs w:val="24"/>
        </w:rPr>
      </w:pPr>
      <w:r>
        <w:rPr>
          <w:rFonts w:hint="eastAsia"/>
          <w:sz w:val="24"/>
          <w:szCs w:val="24"/>
        </w:rPr>
        <w:t>一、根据相关法律法规文件及采购管理办法等相关规定，</w:t>
      </w:r>
      <w:r>
        <w:rPr>
          <w:rFonts w:hint="eastAsia"/>
          <w:sz w:val="24"/>
          <w:szCs w:val="24"/>
          <w:u w:val="single"/>
        </w:rPr>
        <w:t>浙江财经大学文华校区学渊楼外立面提升改造项目设计</w:t>
      </w:r>
      <w:r>
        <w:rPr>
          <w:rFonts w:hint="eastAsia"/>
          <w:sz w:val="24"/>
          <w:szCs w:val="24"/>
        </w:rPr>
        <w:t>拟采用询价的方式确定采购单位，欢迎参与本项目报价。</w:t>
      </w:r>
    </w:p>
    <w:p w:rsidR="005B1965" w:rsidRDefault="006464C1">
      <w:pPr>
        <w:jc w:val="left"/>
        <w:rPr>
          <w:sz w:val="24"/>
          <w:szCs w:val="24"/>
        </w:rPr>
      </w:pPr>
      <w:r>
        <w:rPr>
          <w:rFonts w:hint="eastAsia"/>
          <w:sz w:val="24"/>
          <w:szCs w:val="24"/>
        </w:rPr>
        <w:t>二、项目名称：</w:t>
      </w:r>
      <w:r>
        <w:rPr>
          <w:rFonts w:hint="eastAsia"/>
          <w:sz w:val="24"/>
          <w:szCs w:val="24"/>
        </w:rPr>
        <w:t>浙江财经大学文华校区学渊楼外立面提升改造项目设计</w:t>
      </w:r>
      <w:r>
        <w:rPr>
          <w:rFonts w:hint="eastAsia"/>
          <w:sz w:val="24"/>
          <w:szCs w:val="24"/>
        </w:rPr>
        <w:t>。</w:t>
      </w:r>
    </w:p>
    <w:p w:rsidR="005B1965" w:rsidRDefault="006464C1">
      <w:pPr>
        <w:jc w:val="left"/>
        <w:rPr>
          <w:sz w:val="24"/>
          <w:szCs w:val="24"/>
        </w:rPr>
      </w:pPr>
      <w:r>
        <w:rPr>
          <w:rFonts w:hint="eastAsia"/>
          <w:sz w:val="24"/>
          <w:szCs w:val="24"/>
        </w:rPr>
        <w:t>三、</w:t>
      </w:r>
      <w:r>
        <w:rPr>
          <w:rFonts w:hint="eastAsia"/>
          <w:sz w:val="24"/>
          <w:szCs w:val="24"/>
        </w:rPr>
        <w:t>采购内容及技术要求：详见询价公告</w:t>
      </w:r>
      <w:r>
        <w:rPr>
          <w:rFonts w:hint="eastAsia"/>
          <w:sz w:val="24"/>
          <w:szCs w:val="24"/>
        </w:rPr>
        <w:t>。</w:t>
      </w:r>
      <w:r>
        <w:rPr>
          <w:rFonts w:hint="eastAsia"/>
          <w:sz w:val="24"/>
          <w:szCs w:val="24"/>
        </w:rPr>
        <w:t xml:space="preserve"> </w:t>
      </w:r>
    </w:p>
    <w:p w:rsidR="005B1965" w:rsidRDefault="006464C1">
      <w:pPr>
        <w:pStyle w:val="aff1"/>
        <w:jc w:val="left"/>
        <w:rPr>
          <w:sz w:val="24"/>
          <w:szCs w:val="24"/>
        </w:rPr>
      </w:pPr>
      <w:r>
        <w:rPr>
          <w:rFonts w:hint="eastAsia"/>
          <w:sz w:val="24"/>
          <w:szCs w:val="24"/>
        </w:rPr>
        <w:t>四、报价（结算）方式：</w:t>
      </w:r>
      <w:r>
        <w:rPr>
          <w:rFonts w:hint="eastAsia"/>
          <w:sz w:val="24"/>
          <w:szCs w:val="24"/>
        </w:rPr>
        <w:t>总价包干</w:t>
      </w:r>
      <w:r>
        <w:rPr>
          <w:rFonts w:hint="eastAsia"/>
          <w:sz w:val="24"/>
          <w:szCs w:val="24"/>
        </w:rPr>
        <w:t>。</w:t>
      </w:r>
    </w:p>
    <w:p w:rsidR="005B1965" w:rsidRDefault="006464C1">
      <w:pPr>
        <w:jc w:val="left"/>
        <w:rPr>
          <w:sz w:val="24"/>
          <w:szCs w:val="24"/>
        </w:rPr>
      </w:pPr>
      <w:r>
        <w:rPr>
          <w:rFonts w:hint="eastAsia"/>
          <w:sz w:val="24"/>
          <w:szCs w:val="24"/>
        </w:rPr>
        <w:t>报价说明：报价单位报价应为人民币最终报价。</w:t>
      </w:r>
    </w:p>
    <w:p w:rsidR="005B1965" w:rsidRDefault="006464C1">
      <w:pPr>
        <w:jc w:val="left"/>
        <w:rPr>
          <w:sz w:val="24"/>
          <w:szCs w:val="24"/>
        </w:rPr>
      </w:pPr>
      <w:r>
        <w:rPr>
          <w:rFonts w:hint="eastAsia"/>
          <w:sz w:val="24"/>
          <w:szCs w:val="24"/>
        </w:rPr>
        <w:t>五、投标要求：</w:t>
      </w:r>
    </w:p>
    <w:p w:rsidR="005B1965" w:rsidRDefault="006464C1">
      <w:pPr>
        <w:jc w:val="left"/>
        <w:rPr>
          <w:sz w:val="24"/>
          <w:szCs w:val="24"/>
        </w:rPr>
      </w:pPr>
      <w:r>
        <w:rPr>
          <w:rFonts w:hint="eastAsia"/>
          <w:sz w:val="24"/>
          <w:szCs w:val="24"/>
        </w:rPr>
        <w:t>1</w:t>
      </w:r>
      <w:r>
        <w:rPr>
          <w:rFonts w:hint="eastAsia"/>
          <w:sz w:val="24"/>
          <w:szCs w:val="24"/>
        </w:rPr>
        <w:t>、本项目最高限价为</w:t>
      </w:r>
      <w:r>
        <w:rPr>
          <w:rFonts w:hint="eastAsia"/>
          <w:b/>
          <w:bCs/>
          <w:sz w:val="24"/>
          <w:szCs w:val="24"/>
          <w:u w:val="single"/>
        </w:rPr>
        <w:t xml:space="preserve"> </w:t>
      </w:r>
      <w:r>
        <w:rPr>
          <w:rFonts w:hint="eastAsia"/>
          <w:sz w:val="24"/>
          <w:szCs w:val="24"/>
          <w:u w:val="single"/>
        </w:rPr>
        <w:t>13</w:t>
      </w:r>
      <w:r>
        <w:rPr>
          <w:rFonts w:hint="eastAsia"/>
          <w:sz w:val="24"/>
          <w:szCs w:val="24"/>
        </w:rPr>
        <w:t>万元。最高限价为含税价格，如供应商报价超过最高限价，则该单位报价作废。</w:t>
      </w:r>
    </w:p>
    <w:p w:rsidR="005B1965" w:rsidRDefault="006464C1">
      <w:pPr>
        <w:jc w:val="left"/>
        <w:rPr>
          <w:sz w:val="24"/>
          <w:szCs w:val="24"/>
        </w:rPr>
      </w:pPr>
      <w:r>
        <w:rPr>
          <w:rFonts w:hint="eastAsia"/>
          <w:sz w:val="24"/>
          <w:szCs w:val="24"/>
        </w:rPr>
        <w:t>2</w:t>
      </w:r>
      <w:r>
        <w:rPr>
          <w:rFonts w:hint="eastAsia"/>
          <w:sz w:val="24"/>
          <w:szCs w:val="24"/>
        </w:rPr>
        <w:t>、符合性审查要求：满足询价文件中的实质性要求和条件，提供证明文件和承诺书并加盖公章。</w:t>
      </w:r>
    </w:p>
    <w:p w:rsidR="005B1965" w:rsidRDefault="006464C1">
      <w:pPr>
        <w:pStyle w:val="aff1"/>
        <w:jc w:val="left"/>
        <w:rPr>
          <w:sz w:val="24"/>
          <w:szCs w:val="24"/>
        </w:rPr>
      </w:pPr>
      <w:r>
        <w:rPr>
          <w:rFonts w:hint="eastAsia"/>
          <w:sz w:val="24"/>
          <w:szCs w:val="24"/>
        </w:rPr>
        <w:t>3</w:t>
      </w:r>
      <w:r>
        <w:rPr>
          <w:rFonts w:hint="eastAsia"/>
          <w:sz w:val="24"/>
          <w:szCs w:val="24"/>
        </w:rPr>
        <w:t>、提交询价响应文件时需提供：企业营业执照复印件</w:t>
      </w:r>
      <w:r>
        <w:rPr>
          <w:rFonts w:hint="eastAsia"/>
          <w:sz w:val="24"/>
          <w:szCs w:val="24"/>
          <w:lang w:val="zh-CN"/>
        </w:rPr>
        <w:t>、法定代表人授权委托书、法定代表人身份证明书、授权人身份证复印件</w:t>
      </w:r>
      <w:r>
        <w:rPr>
          <w:rFonts w:hint="eastAsia"/>
          <w:sz w:val="24"/>
          <w:szCs w:val="24"/>
        </w:rPr>
        <w:t>（均需加盖公章）、报价函等。</w:t>
      </w:r>
    </w:p>
    <w:p w:rsidR="005B1965" w:rsidRDefault="006464C1">
      <w:pPr>
        <w:pStyle w:val="aff1"/>
        <w:jc w:val="left"/>
        <w:rPr>
          <w:sz w:val="24"/>
          <w:szCs w:val="24"/>
        </w:rPr>
      </w:pPr>
      <w:r>
        <w:rPr>
          <w:rFonts w:hint="eastAsia"/>
          <w:sz w:val="24"/>
          <w:szCs w:val="24"/>
        </w:rPr>
        <w:t>六、响应文件的装订、签署和份数</w:t>
      </w:r>
    </w:p>
    <w:p w:rsidR="005B1965" w:rsidRDefault="006464C1">
      <w:pPr>
        <w:jc w:val="left"/>
        <w:rPr>
          <w:sz w:val="24"/>
          <w:szCs w:val="24"/>
        </w:rPr>
      </w:pPr>
      <w:r>
        <w:rPr>
          <w:sz w:val="24"/>
          <w:szCs w:val="24"/>
        </w:rPr>
        <w:t>1</w:t>
      </w:r>
      <w:r>
        <w:rPr>
          <w:rFonts w:hint="eastAsia"/>
          <w:sz w:val="24"/>
          <w:szCs w:val="24"/>
        </w:rPr>
        <w:t>.</w:t>
      </w:r>
      <w:r>
        <w:rPr>
          <w:rFonts w:hint="eastAsia"/>
          <w:sz w:val="24"/>
          <w:szCs w:val="24"/>
        </w:rPr>
        <w:t>供应商</w:t>
      </w:r>
      <w:r>
        <w:rPr>
          <w:sz w:val="24"/>
          <w:szCs w:val="24"/>
        </w:rPr>
        <w:t>应</w:t>
      </w:r>
      <w:r>
        <w:rPr>
          <w:rFonts w:hint="eastAsia"/>
          <w:sz w:val="24"/>
          <w:szCs w:val="24"/>
        </w:rPr>
        <w:t>按</w:t>
      </w:r>
      <w:r>
        <w:rPr>
          <w:sz w:val="24"/>
          <w:szCs w:val="24"/>
        </w:rPr>
        <w:t>本</w:t>
      </w:r>
      <w:r>
        <w:rPr>
          <w:rFonts w:hint="eastAsia"/>
          <w:sz w:val="24"/>
          <w:szCs w:val="24"/>
        </w:rPr>
        <w:t>询价</w:t>
      </w:r>
      <w:r>
        <w:rPr>
          <w:sz w:val="24"/>
          <w:szCs w:val="24"/>
        </w:rPr>
        <w:t>文件规定的格式和顺序编制、装订响应文件</w:t>
      </w:r>
      <w:r>
        <w:rPr>
          <w:rFonts w:hint="eastAsia"/>
          <w:sz w:val="24"/>
          <w:szCs w:val="24"/>
        </w:rPr>
        <w:t>并标注页码</w:t>
      </w:r>
      <w:r>
        <w:rPr>
          <w:sz w:val="24"/>
          <w:szCs w:val="24"/>
        </w:rPr>
        <w:t>，响应文件内容不完整、编排混乱导致响应文件被误读、漏读或者查找不到相关内容的，是供应商的责任。</w:t>
      </w:r>
    </w:p>
    <w:p w:rsidR="005B1965" w:rsidRDefault="006464C1">
      <w:pPr>
        <w:jc w:val="left"/>
        <w:rPr>
          <w:sz w:val="24"/>
          <w:szCs w:val="24"/>
        </w:rPr>
      </w:pPr>
      <w:r>
        <w:rPr>
          <w:sz w:val="24"/>
          <w:szCs w:val="24"/>
        </w:rPr>
        <w:t>2</w:t>
      </w:r>
      <w:r>
        <w:rPr>
          <w:rFonts w:hint="eastAsia"/>
          <w:sz w:val="24"/>
          <w:szCs w:val="24"/>
        </w:rPr>
        <w:t>.</w:t>
      </w:r>
      <w:r>
        <w:rPr>
          <w:sz w:val="24"/>
          <w:szCs w:val="24"/>
        </w:rPr>
        <w:t>供应商应按</w:t>
      </w:r>
      <w:r>
        <w:rPr>
          <w:rFonts w:hint="eastAsia"/>
          <w:sz w:val="24"/>
          <w:szCs w:val="24"/>
        </w:rPr>
        <w:t>资格证明文件、商务技术文件、报价文件分别编制并单独装订成册。正本各</w:t>
      </w:r>
      <w:r>
        <w:rPr>
          <w:rFonts w:hint="eastAsia"/>
          <w:sz w:val="24"/>
          <w:szCs w:val="24"/>
        </w:rPr>
        <w:t>1</w:t>
      </w:r>
      <w:r>
        <w:rPr>
          <w:rFonts w:hint="eastAsia"/>
          <w:sz w:val="24"/>
          <w:szCs w:val="24"/>
        </w:rPr>
        <w:t>份，副本各</w:t>
      </w:r>
      <w:r>
        <w:rPr>
          <w:rFonts w:hint="eastAsia"/>
          <w:sz w:val="24"/>
          <w:szCs w:val="24"/>
        </w:rPr>
        <w:t>2</w:t>
      </w:r>
      <w:r>
        <w:rPr>
          <w:rFonts w:hint="eastAsia"/>
          <w:sz w:val="24"/>
          <w:szCs w:val="24"/>
        </w:rPr>
        <w:t>份。响应文件的封面应注明“正本”、“副本”字样。采用活页装订的响应文件将被拒绝，并</w:t>
      </w:r>
      <w:r>
        <w:rPr>
          <w:sz w:val="24"/>
          <w:szCs w:val="24"/>
        </w:rPr>
        <w:t>由现场工作人员退还</w:t>
      </w:r>
      <w:r>
        <w:rPr>
          <w:rFonts w:hint="eastAsia"/>
          <w:sz w:val="24"/>
          <w:szCs w:val="24"/>
        </w:rPr>
        <w:t>供应商</w:t>
      </w:r>
      <w:r>
        <w:rPr>
          <w:sz w:val="24"/>
          <w:szCs w:val="24"/>
        </w:rPr>
        <w:t>代表。</w:t>
      </w:r>
    </w:p>
    <w:p w:rsidR="005B1965" w:rsidRDefault="006464C1">
      <w:pPr>
        <w:jc w:val="left"/>
        <w:rPr>
          <w:sz w:val="24"/>
          <w:szCs w:val="24"/>
        </w:rPr>
      </w:pPr>
      <w:r>
        <w:rPr>
          <w:sz w:val="24"/>
          <w:szCs w:val="24"/>
        </w:rPr>
        <w:t>3</w:t>
      </w:r>
      <w:r>
        <w:rPr>
          <w:rFonts w:hint="eastAsia"/>
          <w:sz w:val="24"/>
          <w:szCs w:val="24"/>
        </w:rPr>
        <w:t>.</w:t>
      </w:r>
      <w:r>
        <w:rPr>
          <w:sz w:val="24"/>
          <w:szCs w:val="24"/>
        </w:rPr>
        <w:t>响应文件的正本需打印或用不褪色的墨水填写，副本为正本的复印件。</w:t>
      </w:r>
    </w:p>
    <w:p w:rsidR="005B1965" w:rsidRDefault="006464C1">
      <w:pPr>
        <w:jc w:val="left"/>
        <w:rPr>
          <w:sz w:val="24"/>
          <w:szCs w:val="24"/>
        </w:rPr>
      </w:pPr>
      <w:r>
        <w:rPr>
          <w:sz w:val="24"/>
          <w:szCs w:val="24"/>
        </w:rPr>
        <w:t>4</w:t>
      </w:r>
      <w:r>
        <w:rPr>
          <w:rFonts w:hint="eastAsia"/>
          <w:sz w:val="24"/>
          <w:szCs w:val="24"/>
        </w:rPr>
        <w:t>.</w:t>
      </w:r>
      <w:r>
        <w:rPr>
          <w:sz w:val="24"/>
          <w:szCs w:val="24"/>
        </w:rPr>
        <w:t>响应文件须由供应商在规定位置盖章并由法定代表人或法定代表</w:t>
      </w:r>
      <w:r>
        <w:rPr>
          <w:rFonts w:hint="eastAsia"/>
          <w:sz w:val="24"/>
          <w:szCs w:val="24"/>
        </w:rPr>
        <w:t>人的</w:t>
      </w:r>
      <w:r>
        <w:rPr>
          <w:sz w:val="24"/>
          <w:szCs w:val="24"/>
        </w:rPr>
        <w:t>授权</w:t>
      </w:r>
      <w:r>
        <w:rPr>
          <w:rFonts w:hint="eastAsia"/>
          <w:sz w:val="24"/>
          <w:szCs w:val="24"/>
        </w:rPr>
        <w:t>委托</w:t>
      </w:r>
      <w:r>
        <w:rPr>
          <w:sz w:val="24"/>
          <w:szCs w:val="24"/>
        </w:rPr>
        <w:t>人签署，供应商应写全称。</w:t>
      </w:r>
    </w:p>
    <w:p w:rsidR="005B1965" w:rsidRDefault="006464C1">
      <w:pPr>
        <w:jc w:val="left"/>
        <w:rPr>
          <w:sz w:val="24"/>
          <w:szCs w:val="24"/>
        </w:rPr>
      </w:pPr>
      <w:r>
        <w:rPr>
          <w:sz w:val="24"/>
          <w:szCs w:val="24"/>
        </w:rPr>
        <w:t>5</w:t>
      </w:r>
      <w:r>
        <w:rPr>
          <w:rFonts w:hint="eastAsia"/>
          <w:sz w:val="24"/>
          <w:szCs w:val="24"/>
        </w:rPr>
        <w:t>.</w:t>
      </w:r>
      <w:r>
        <w:rPr>
          <w:sz w:val="24"/>
          <w:szCs w:val="24"/>
        </w:rPr>
        <w:t>响应文件不得涂改，若有修改错漏处，须加盖单位公章或者法定代表人或授权委托人签字或盖章。响应文件因字迹潦草或表达不清所引起的后果由供应商负责。</w:t>
      </w:r>
    </w:p>
    <w:p w:rsidR="005B1965" w:rsidRDefault="006464C1">
      <w:pPr>
        <w:jc w:val="left"/>
        <w:rPr>
          <w:sz w:val="24"/>
          <w:szCs w:val="24"/>
        </w:rPr>
      </w:pPr>
      <w:bookmarkStart w:id="3" w:name="_Toc98164020"/>
      <w:r>
        <w:rPr>
          <w:rFonts w:hint="eastAsia"/>
          <w:sz w:val="24"/>
          <w:szCs w:val="24"/>
        </w:rPr>
        <w:t>七、响应文件的包装、密封</w:t>
      </w:r>
      <w:bookmarkEnd w:id="3"/>
    </w:p>
    <w:p w:rsidR="005B1965" w:rsidRDefault="006464C1">
      <w:pPr>
        <w:jc w:val="left"/>
        <w:rPr>
          <w:sz w:val="24"/>
          <w:szCs w:val="24"/>
        </w:rPr>
      </w:pPr>
      <w:r>
        <w:rPr>
          <w:rFonts w:hint="eastAsia"/>
          <w:sz w:val="24"/>
          <w:szCs w:val="24"/>
        </w:rPr>
        <w:t xml:space="preserve"> 1.</w:t>
      </w:r>
      <w:r>
        <w:rPr>
          <w:rFonts w:hint="eastAsia"/>
          <w:sz w:val="24"/>
          <w:szCs w:val="24"/>
        </w:rPr>
        <w:t>供应商应按资格证明文件、商务技术文件、报价文件三部分分别包装和密封</w:t>
      </w:r>
      <w:r>
        <w:rPr>
          <w:rFonts w:hint="eastAsia"/>
          <w:sz w:val="24"/>
          <w:szCs w:val="24"/>
        </w:rPr>
        <w:lastRenderedPageBreak/>
        <w:t>响应文件。</w:t>
      </w:r>
    </w:p>
    <w:p w:rsidR="005B1965" w:rsidRDefault="006464C1">
      <w:pPr>
        <w:jc w:val="left"/>
        <w:rPr>
          <w:sz w:val="24"/>
          <w:szCs w:val="24"/>
        </w:rPr>
      </w:pPr>
      <w:r>
        <w:rPr>
          <w:rFonts w:hint="eastAsia"/>
          <w:sz w:val="24"/>
          <w:szCs w:val="24"/>
        </w:rPr>
        <w:t>2.</w:t>
      </w:r>
      <w:r>
        <w:rPr>
          <w:rFonts w:hint="eastAsia"/>
          <w:sz w:val="24"/>
          <w:szCs w:val="24"/>
        </w:rPr>
        <w:t>响应文件的包装封面上应注明供应商名称、供应商地址、响应文件名称（资格证明文件、商务技术文件、报价文件）、投标项目名称、项目编号、标项及“在年月日时分之前不得启封”字样，并加盖供应商公章。</w:t>
      </w:r>
    </w:p>
    <w:p w:rsidR="005B1965" w:rsidRDefault="006464C1">
      <w:pPr>
        <w:jc w:val="left"/>
        <w:rPr>
          <w:sz w:val="24"/>
          <w:szCs w:val="24"/>
        </w:rPr>
      </w:pPr>
      <w:r>
        <w:rPr>
          <w:rFonts w:hint="eastAsia"/>
          <w:sz w:val="24"/>
          <w:szCs w:val="24"/>
        </w:rPr>
        <w:t xml:space="preserve">3. </w:t>
      </w:r>
      <w:r>
        <w:rPr>
          <w:rFonts w:hint="eastAsia"/>
          <w:sz w:val="24"/>
          <w:szCs w:val="24"/>
        </w:rPr>
        <w:t>未按规定</w:t>
      </w:r>
      <w:r>
        <w:rPr>
          <w:rFonts w:cs="Arial"/>
          <w:kern w:val="0"/>
          <w:sz w:val="24"/>
          <w:szCs w:val="24"/>
        </w:rPr>
        <w:t>将</w:t>
      </w:r>
      <w:r>
        <w:rPr>
          <w:rFonts w:cs="Arial" w:hint="eastAsia"/>
          <w:kern w:val="0"/>
          <w:sz w:val="24"/>
          <w:szCs w:val="24"/>
        </w:rPr>
        <w:t>资格证明</w:t>
      </w:r>
      <w:r>
        <w:rPr>
          <w:rFonts w:hint="eastAsia"/>
          <w:sz w:val="24"/>
          <w:szCs w:val="24"/>
        </w:rPr>
        <w:t>文件、商务技术</w:t>
      </w:r>
      <w:r>
        <w:rPr>
          <w:rFonts w:hint="eastAsia"/>
          <w:sz w:val="24"/>
          <w:szCs w:val="24"/>
        </w:rPr>
        <w:t>文件、报价文件三部分分别包装的，</w:t>
      </w:r>
      <w:r>
        <w:rPr>
          <w:rFonts w:cs="Arial"/>
          <w:kern w:val="0"/>
          <w:sz w:val="24"/>
          <w:szCs w:val="24"/>
        </w:rPr>
        <w:t>如开标时发生报价泄露的，由供应商自行承担相关责任。</w:t>
      </w:r>
      <w:r>
        <w:rPr>
          <w:rFonts w:hint="eastAsia"/>
          <w:sz w:val="24"/>
          <w:szCs w:val="24"/>
        </w:rPr>
        <w:t>未按规定密封的响应文件将被拒绝，并</w:t>
      </w:r>
      <w:r>
        <w:rPr>
          <w:sz w:val="24"/>
          <w:szCs w:val="24"/>
        </w:rPr>
        <w:t>由现场工作人员退还</w:t>
      </w:r>
      <w:r>
        <w:rPr>
          <w:rFonts w:hint="eastAsia"/>
          <w:sz w:val="24"/>
          <w:szCs w:val="24"/>
        </w:rPr>
        <w:t>供应商</w:t>
      </w:r>
      <w:r>
        <w:rPr>
          <w:sz w:val="24"/>
          <w:szCs w:val="24"/>
        </w:rPr>
        <w:t>代表。</w:t>
      </w:r>
    </w:p>
    <w:p w:rsidR="005B1965" w:rsidRDefault="006464C1">
      <w:pPr>
        <w:jc w:val="left"/>
        <w:rPr>
          <w:snapToGrid w:val="0"/>
          <w:sz w:val="24"/>
          <w:szCs w:val="24"/>
        </w:rPr>
      </w:pPr>
      <w:bookmarkStart w:id="4" w:name="_Toc98164021"/>
      <w:r>
        <w:rPr>
          <w:rFonts w:hint="eastAsia"/>
          <w:sz w:val="24"/>
          <w:szCs w:val="24"/>
        </w:rPr>
        <w:t>八、开标</w:t>
      </w:r>
      <w:bookmarkEnd w:id="4"/>
    </w:p>
    <w:p w:rsidR="005B1965" w:rsidRDefault="006464C1">
      <w:pPr>
        <w:jc w:val="left"/>
        <w:rPr>
          <w:sz w:val="24"/>
          <w:szCs w:val="24"/>
        </w:rPr>
      </w:pPr>
      <w:bookmarkStart w:id="5" w:name="_Toc98164022"/>
      <w:r>
        <w:rPr>
          <w:sz w:val="24"/>
          <w:szCs w:val="24"/>
        </w:rPr>
        <w:t>（一）开标准备</w:t>
      </w:r>
      <w:bookmarkEnd w:id="5"/>
    </w:p>
    <w:p w:rsidR="005B1965" w:rsidRDefault="006464C1">
      <w:pPr>
        <w:jc w:val="left"/>
        <w:rPr>
          <w:b/>
          <w:sz w:val="24"/>
          <w:szCs w:val="24"/>
        </w:rPr>
      </w:pPr>
      <w:r>
        <w:rPr>
          <w:rFonts w:hint="eastAsia"/>
          <w:sz w:val="24"/>
          <w:szCs w:val="24"/>
        </w:rPr>
        <w:t>1.</w:t>
      </w:r>
      <w:r>
        <w:rPr>
          <w:rFonts w:hint="eastAsia"/>
          <w:sz w:val="24"/>
          <w:szCs w:val="24"/>
        </w:rPr>
        <w:t>供应商应按</w:t>
      </w:r>
      <w:r>
        <w:rPr>
          <w:rFonts w:cs="Arial" w:hint="eastAsia"/>
          <w:sz w:val="24"/>
          <w:szCs w:val="24"/>
        </w:rPr>
        <w:t>询价文件</w:t>
      </w:r>
      <w:r>
        <w:rPr>
          <w:rFonts w:hint="eastAsia"/>
          <w:sz w:val="24"/>
          <w:szCs w:val="24"/>
        </w:rPr>
        <w:t>规定的投标截止时间前提交响应文件。逾期送达的或者未送达指定地点的响应文件，采购人将不予接收。</w:t>
      </w:r>
    </w:p>
    <w:p w:rsidR="005B1965" w:rsidRDefault="006464C1">
      <w:pPr>
        <w:jc w:val="left"/>
        <w:rPr>
          <w:sz w:val="24"/>
          <w:szCs w:val="24"/>
        </w:rPr>
      </w:pPr>
      <w:r>
        <w:rPr>
          <w:rFonts w:hint="eastAsia"/>
          <w:sz w:val="24"/>
          <w:szCs w:val="24"/>
        </w:rPr>
        <w:t>2.</w:t>
      </w:r>
      <w:r>
        <w:rPr>
          <w:rFonts w:hint="eastAsia"/>
          <w:sz w:val="24"/>
          <w:szCs w:val="24"/>
        </w:rPr>
        <w:t>采购人</w:t>
      </w:r>
      <w:r>
        <w:rPr>
          <w:sz w:val="24"/>
          <w:szCs w:val="24"/>
        </w:rPr>
        <w:t>将在规定的时间和地点进行开标</w:t>
      </w:r>
      <w:r>
        <w:rPr>
          <w:rFonts w:hint="eastAsia"/>
          <w:sz w:val="24"/>
          <w:szCs w:val="24"/>
        </w:rPr>
        <w:t>。开标邀请</w:t>
      </w:r>
      <w:r>
        <w:rPr>
          <w:sz w:val="24"/>
          <w:szCs w:val="24"/>
        </w:rPr>
        <w:t>供应商的法定代表人或其授权代表参加。供应商的法定代表人或其授权代表未按时签到的，视同放弃开标监督权利、认可开标结果。</w:t>
      </w:r>
    </w:p>
    <w:p w:rsidR="005B1965" w:rsidRDefault="006464C1">
      <w:pPr>
        <w:jc w:val="left"/>
        <w:rPr>
          <w:sz w:val="24"/>
          <w:szCs w:val="24"/>
        </w:rPr>
      </w:pPr>
      <w:r>
        <w:rPr>
          <w:rFonts w:hint="eastAsia"/>
          <w:sz w:val="24"/>
          <w:szCs w:val="24"/>
        </w:rPr>
        <w:t>3.</w:t>
      </w:r>
      <w:r>
        <w:rPr>
          <w:rFonts w:hint="eastAsia"/>
          <w:sz w:val="24"/>
          <w:szCs w:val="24"/>
        </w:rPr>
        <w:t>投标截止时间后参加标项投标的供应商不足三家的，除另有规定外，应当终止该标项的开标并作废标处理。</w:t>
      </w:r>
    </w:p>
    <w:p w:rsidR="005B1965" w:rsidRDefault="006464C1">
      <w:pPr>
        <w:jc w:val="left"/>
        <w:rPr>
          <w:sz w:val="24"/>
          <w:szCs w:val="24"/>
        </w:rPr>
      </w:pPr>
      <w:bookmarkStart w:id="6" w:name="_Toc98164023"/>
      <w:r>
        <w:rPr>
          <w:sz w:val="24"/>
          <w:szCs w:val="24"/>
        </w:rPr>
        <w:t>（二）</w:t>
      </w:r>
      <w:r>
        <w:rPr>
          <w:sz w:val="24"/>
          <w:szCs w:val="24"/>
        </w:rPr>
        <w:t xml:space="preserve"> </w:t>
      </w:r>
      <w:r>
        <w:rPr>
          <w:sz w:val="24"/>
          <w:szCs w:val="24"/>
        </w:rPr>
        <w:t>开标程序：</w:t>
      </w:r>
      <w:bookmarkEnd w:id="6"/>
    </w:p>
    <w:p w:rsidR="005B1965" w:rsidRDefault="006464C1">
      <w:pPr>
        <w:pStyle w:val="ae"/>
        <w:jc w:val="left"/>
        <w:rPr>
          <w:sz w:val="24"/>
          <w:szCs w:val="24"/>
        </w:rPr>
      </w:pPr>
      <w:bookmarkStart w:id="7" w:name="_Hlk181024201"/>
      <w:r>
        <w:rPr>
          <w:rFonts w:hint="eastAsia"/>
          <w:sz w:val="24"/>
          <w:szCs w:val="24"/>
        </w:rPr>
        <w:t xml:space="preserve">1 </w:t>
      </w:r>
      <w:r>
        <w:rPr>
          <w:rFonts w:hint="eastAsia"/>
          <w:sz w:val="24"/>
          <w:szCs w:val="24"/>
        </w:rPr>
        <w:t>开标在询价文件确定的时间、地点进行。</w:t>
      </w:r>
    </w:p>
    <w:p w:rsidR="005B1965" w:rsidRDefault="006464C1">
      <w:pPr>
        <w:pStyle w:val="ae"/>
        <w:jc w:val="left"/>
        <w:rPr>
          <w:sz w:val="24"/>
          <w:szCs w:val="24"/>
        </w:rPr>
      </w:pPr>
      <w:r>
        <w:rPr>
          <w:rFonts w:hint="eastAsia"/>
          <w:sz w:val="24"/>
          <w:szCs w:val="24"/>
        </w:rPr>
        <w:t>2</w:t>
      </w:r>
      <w:r>
        <w:rPr>
          <w:sz w:val="24"/>
          <w:szCs w:val="24"/>
        </w:rPr>
        <w:t>开标会由采购</w:t>
      </w:r>
      <w:r>
        <w:rPr>
          <w:rFonts w:hint="eastAsia"/>
          <w:sz w:val="24"/>
          <w:szCs w:val="24"/>
        </w:rPr>
        <w:t>人</w:t>
      </w:r>
      <w:r>
        <w:rPr>
          <w:sz w:val="24"/>
          <w:szCs w:val="24"/>
        </w:rPr>
        <w:t>主持，主持人宣布开标会议开始</w:t>
      </w:r>
      <w:r>
        <w:rPr>
          <w:rFonts w:hint="eastAsia"/>
          <w:sz w:val="24"/>
          <w:szCs w:val="24"/>
        </w:rPr>
        <w:t>。</w:t>
      </w:r>
    </w:p>
    <w:p w:rsidR="005B1965" w:rsidRDefault="006464C1">
      <w:pPr>
        <w:pStyle w:val="ae"/>
        <w:jc w:val="left"/>
        <w:rPr>
          <w:sz w:val="24"/>
          <w:szCs w:val="24"/>
        </w:rPr>
      </w:pPr>
      <w:r>
        <w:rPr>
          <w:rFonts w:hint="eastAsia"/>
          <w:sz w:val="24"/>
          <w:szCs w:val="24"/>
        </w:rPr>
        <w:t>3</w:t>
      </w:r>
      <w:r>
        <w:rPr>
          <w:rFonts w:hint="eastAsia"/>
          <w:sz w:val="24"/>
          <w:szCs w:val="24"/>
        </w:rPr>
        <w:t>主持人</w:t>
      </w:r>
      <w:r>
        <w:rPr>
          <w:sz w:val="24"/>
          <w:szCs w:val="24"/>
        </w:rPr>
        <w:t>介绍参加开标会的人员名单</w:t>
      </w:r>
      <w:r>
        <w:rPr>
          <w:rFonts w:hint="eastAsia"/>
          <w:sz w:val="24"/>
          <w:szCs w:val="24"/>
        </w:rPr>
        <w:t>。</w:t>
      </w:r>
      <w:r>
        <w:rPr>
          <w:sz w:val="24"/>
          <w:szCs w:val="24"/>
        </w:rPr>
        <w:t xml:space="preserve"> </w:t>
      </w:r>
    </w:p>
    <w:p w:rsidR="005B1965" w:rsidRDefault="006464C1">
      <w:pPr>
        <w:pStyle w:val="ae"/>
        <w:jc w:val="left"/>
        <w:rPr>
          <w:sz w:val="24"/>
          <w:szCs w:val="24"/>
        </w:rPr>
      </w:pPr>
      <w:r>
        <w:rPr>
          <w:rFonts w:hint="eastAsia"/>
          <w:sz w:val="24"/>
          <w:szCs w:val="24"/>
        </w:rPr>
        <w:t>4</w:t>
      </w:r>
      <w:r>
        <w:rPr>
          <w:rFonts w:hint="eastAsia"/>
          <w:sz w:val="24"/>
          <w:szCs w:val="24"/>
        </w:rPr>
        <w:t>主持人</w:t>
      </w:r>
      <w:r>
        <w:rPr>
          <w:sz w:val="24"/>
          <w:szCs w:val="24"/>
        </w:rPr>
        <w:t>宣布评标期间的有关事项；告知应当回避的情形</w:t>
      </w:r>
      <w:r>
        <w:rPr>
          <w:sz w:val="24"/>
          <w:szCs w:val="24"/>
        </w:rPr>
        <w:t>,</w:t>
      </w:r>
      <w:r>
        <w:rPr>
          <w:sz w:val="24"/>
          <w:szCs w:val="24"/>
        </w:rPr>
        <w:t>提请有关人员回避</w:t>
      </w:r>
      <w:r>
        <w:rPr>
          <w:rFonts w:hint="eastAsia"/>
          <w:sz w:val="24"/>
          <w:szCs w:val="24"/>
        </w:rPr>
        <w:t>。</w:t>
      </w:r>
    </w:p>
    <w:p w:rsidR="005B1965" w:rsidRDefault="006464C1">
      <w:pPr>
        <w:pStyle w:val="ae"/>
        <w:jc w:val="left"/>
        <w:rPr>
          <w:sz w:val="24"/>
          <w:szCs w:val="24"/>
        </w:rPr>
      </w:pPr>
      <w:r>
        <w:rPr>
          <w:rFonts w:hint="eastAsia"/>
          <w:sz w:val="24"/>
          <w:szCs w:val="24"/>
        </w:rPr>
        <w:t>5</w:t>
      </w:r>
      <w:r>
        <w:rPr>
          <w:rFonts w:hint="eastAsia"/>
          <w:sz w:val="24"/>
          <w:szCs w:val="24"/>
        </w:rPr>
        <w:t>供应商或其当场推荐的代表</w:t>
      </w:r>
      <w:r>
        <w:rPr>
          <w:sz w:val="24"/>
          <w:szCs w:val="24"/>
        </w:rPr>
        <w:t>检</w:t>
      </w:r>
      <w:r>
        <w:rPr>
          <w:rFonts w:hint="eastAsia"/>
          <w:sz w:val="24"/>
          <w:szCs w:val="24"/>
        </w:rPr>
        <w:t>查</w:t>
      </w:r>
      <w:r>
        <w:rPr>
          <w:sz w:val="24"/>
          <w:szCs w:val="24"/>
        </w:rPr>
        <w:t>响应文件密封的完整性并签字确认</w:t>
      </w:r>
      <w:r>
        <w:rPr>
          <w:rFonts w:hint="eastAsia"/>
          <w:sz w:val="24"/>
          <w:szCs w:val="24"/>
        </w:rPr>
        <w:t>。</w:t>
      </w:r>
    </w:p>
    <w:p w:rsidR="005B1965" w:rsidRDefault="006464C1">
      <w:pPr>
        <w:pStyle w:val="ae"/>
        <w:jc w:val="left"/>
        <w:rPr>
          <w:sz w:val="24"/>
          <w:szCs w:val="24"/>
        </w:rPr>
      </w:pPr>
      <w:r>
        <w:rPr>
          <w:rFonts w:hint="eastAsia"/>
          <w:sz w:val="24"/>
          <w:szCs w:val="24"/>
        </w:rPr>
        <w:t>6</w:t>
      </w:r>
      <w:r>
        <w:rPr>
          <w:sz w:val="24"/>
          <w:szCs w:val="24"/>
        </w:rPr>
        <w:t>按各供应商提交响应文件时间的先后顺序打开</w:t>
      </w:r>
      <w:r>
        <w:rPr>
          <w:rFonts w:hint="eastAsia"/>
          <w:sz w:val="24"/>
          <w:szCs w:val="24"/>
        </w:rPr>
        <w:t>资格证明</w:t>
      </w:r>
      <w:r>
        <w:rPr>
          <w:sz w:val="24"/>
          <w:szCs w:val="24"/>
        </w:rPr>
        <w:t>文件、商务技术文件外包装，清点响应文件正本、副本数量，</w:t>
      </w:r>
      <w:r>
        <w:rPr>
          <w:rFonts w:hint="eastAsia"/>
          <w:sz w:val="24"/>
          <w:szCs w:val="24"/>
        </w:rPr>
        <w:t>并</w:t>
      </w:r>
      <w:r>
        <w:rPr>
          <w:sz w:val="24"/>
          <w:szCs w:val="24"/>
        </w:rPr>
        <w:t>送评标室评审</w:t>
      </w:r>
      <w:r>
        <w:rPr>
          <w:rFonts w:hint="eastAsia"/>
          <w:sz w:val="24"/>
          <w:szCs w:val="24"/>
        </w:rPr>
        <w:t>。采用活页</w:t>
      </w:r>
      <w:r>
        <w:rPr>
          <w:rFonts w:hint="eastAsia"/>
          <w:sz w:val="24"/>
          <w:szCs w:val="24"/>
        </w:rPr>
        <w:t>装订的响应文件将被</w:t>
      </w:r>
      <w:r>
        <w:rPr>
          <w:sz w:val="24"/>
          <w:szCs w:val="24"/>
        </w:rPr>
        <w:t>当场退还供应商，并由供应商代表签字确认</w:t>
      </w:r>
      <w:r>
        <w:rPr>
          <w:rFonts w:hint="eastAsia"/>
          <w:sz w:val="24"/>
          <w:szCs w:val="24"/>
        </w:rPr>
        <w:t>。</w:t>
      </w:r>
    </w:p>
    <w:p w:rsidR="005B1965" w:rsidRDefault="006464C1">
      <w:pPr>
        <w:pStyle w:val="ae"/>
        <w:jc w:val="left"/>
        <w:rPr>
          <w:sz w:val="24"/>
          <w:szCs w:val="24"/>
        </w:rPr>
      </w:pPr>
      <w:r>
        <w:rPr>
          <w:rFonts w:hint="eastAsia"/>
          <w:sz w:val="24"/>
          <w:szCs w:val="24"/>
        </w:rPr>
        <w:t>7</w:t>
      </w:r>
      <w:r>
        <w:rPr>
          <w:sz w:val="24"/>
          <w:szCs w:val="24"/>
        </w:rPr>
        <w:t>商务、技术评分结束后，由主持人公布无效投标的供应商名单、投标无效的原因</w:t>
      </w:r>
      <w:r>
        <w:rPr>
          <w:rFonts w:hint="eastAsia"/>
          <w:sz w:val="24"/>
          <w:szCs w:val="24"/>
        </w:rPr>
        <w:t>。</w:t>
      </w:r>
    </w:p>
    <w:p w:rsidR="005B1965" w:rsidRDefault="006464C1">
      <w:pPr>
        <w:pStyle w:val="ae"/>
        <w:jc w:val="left"/>
        <w:rPr>
          <w:sz w:val="24"/>
          <w:szCs w:val="24"/>
        </w:rPr>
      </w:pPr>
      <w:r>
        <w:rPr>
          <w:rFonts w:hint="eastAsia"/>
          <w:sz w:val="24"/>
          <w:szCs w:val="24"/>
        </w:rPr>
        <w:t>8</w:t>
      </w:r>
      <w:r>
        <w:rPr>
          <w:sz w:val="24"/>
          <w:szCs w:val="24"/>
        </w:rPr>
        <w:t>按各供应商提交响应文件时间的先后顺序打开</w:t>
      </w:r>
      <w:r>
        <w:rPr>
          <w:rFonts w:hint="eastAsia"/>
          <w:sz w:val="24"/>
          <w:szCs w:val="24"/>
        </w:rPr>
        <w:t>报价</w:t>
      </w:r>
      <w:r>
        <w:rPr>
          <w:sz w:val="24"/>
          <w:szCs w:val="24"/>
        </w:rPr>
        <w:t>文件外包装，清点响应文件正本、副本数量</w:t>
      </w:r>
      <w:r>
        <w:rPr>
          <w:rFonts w:hint="eastAsia"/>
          <w:sz w:val="24"/>
          <w:szCs w:val="24"/>
        </w:rPr>
        <w:t>。采用活页装订的报价文件将被</w:t>
      </w:r>
      <w:r>
        <w:rPr>
          <w:sz w:val="24"/>
          <w:szCs w:val="24"/>
        </w:rPr>
        <w:t>当场退还供应商，并由供应商代</w:t>
      </w:r>
      <w:r>
        <w:rPr>
          <w:sz w:val="24"/>
          <w:szCs w:val="24"/>
        </w:rPr>
        <w:lastRenderedPageBreak/>
        <w:t>表签字确认</w:t>
      </w:r>
      <w:r>
        <w:rPr>
          <w:rFonts w:hint="eastAsia"/>
          <w:sz w:val="24"/>
          <w:szCs w:val="24"/>
        </w:rPr>
        <w:t>。</w:t>
      </w:r>
    </w:p>
    <w:p w:rsidR="005B1965" w:rsidRDefault="006464C1">
      <w:pPr>
        <w:pStyle w:val="ae"/>
        <w:jc w:val="left"/>
        <w:rPr>
          <w:sz w:val="24"/>
          <w:szCs w:val="24"/>
        </w:rPr>
      </w:pPr>
      <w:r>
        <w:rPr>
          <w:rFonts w:hint="eastAsia"/>
          <w:sz w:val="24"/>
          <w:szCs w:val="24"/>
        </w:rPr>
        <w:t>9</w:t>
      </w:r>
      <w:r>
        <w:rPr>
          <w:sz w:val="24"/>
          <w:szCs w:val="24"/>
        </w:rPr>
        <w:t>宣读《</w:t>
      </w:r>
      <w:r>
        <w:rPr>
          <w:rFonts w:hint="eastAsia"/>
          <w:sz w:val="24"/>
          <w:szCs w:val="24"/>
        </w:rPr>
        <w:t>开标一览表</w:t>
      </w:r>
      <w:r>
        <w:rPr>
          <w:sz w:val="24"/>
          <w:szCs w:val="24"/>
        </w:rPr>
        <w:t>》中的供应商名称及在其响应文件中承诺的投标报价、投标内容</w:t>
      </w:r>
      <w:r>
        <w:rPr>
          <w:rFonts w:hint="eastAsia"/>
          <w:sz w:val="24"/>
          <w:szCs w:val="24"/>
        </w:rPr>
        <w:t>等</w:t>
      </w:r>
      <w:r>
        <w:rPr>
          <w:sz w:val="24"/>
          <w:szCs w:val="24"/>
        </w:rPr>
        <w:t>，以及采购</w:t>
      </w:r>
      <w:r>
        <w:rPr>
          <w:rFonts w:hint="eastAsia"/>
          <w:sz w:val="24"/>
          <w:szCs w:val="24"/>
        </w:rPr>
        <w:t>人</w:t>
      </w:r>
      <w:r>
        <w:rPr>
          <w:sz w:val="24"/>
          <w:szCs w:val="24"/>
        </w:rPr>
        <w:t>认为有必要宣读的其他内容</w:t>
      </w:r>
      <w:r>
        <w:rPr>
          <w:rFonts w:hint="eastAsia"/>
          <w:sz w:val="24"/>
          <w:szCs w:val="24"/>
        </w:rPr>
        <w:t>。</w:t>
      </w:r>
    </w:p>
    <w:p w:rsidR="005B1965" w:rsidRDefault="006464C1">
      <w:pPr>
        <w:pStyle w:val="ae"/>
        <w:jc w:val="left"/>
        <w:rPr>
          <w:sz w:val="24"/>
          <w:szCs w:val="24"/>
        </w:rPr>
      </w:pPr>
      <w:r>
        <w:rPr>
          <w:rFonts w:hint="eastAsia"/>
          <w:sz w:val="24"/>
          <w:szCs w:val="24"/>
        </w:rPr>
        <w:t>10</w:t>
      </w:r>
      <w:r>
        <w:rPr>
          <w:sz w:val="24"/>
          <w:szCs w:val="24"/>
        </w:rPr>
        <w:t>采购</w:t>
      </w:r>
      <w:r>
        <w:rPr>
          <w:rFonts w:hint="eastAsia"/>
          <w:sz w:val="24"/>
          <w:szCs w:val="24"/>
        </w:rPr>
        <w:t>人</w:t>
      </w:r>
      <w:r>
        <w:rPr>
          <w:sz w:val="24"/>
          <w:szCs w:val="24"/>
        </w:rPr>
        <w:t>做开标记录</w:t>
      </w:r>
      <w:r>
        <w:rPr>
          <w:sz w:val="24"/>
          <w:szCs w:val="24"/>
        </w:rPr>
        <w:t xml:space="preserve">, </w:t>
      </w:r>
      <w:r>
        <w:rPr>
          <w:sz w:val="24"/>
          <w:szCs w:val="24"/>
        </w:rPr>
        <w:t>供应商代表对开标记录进行当场校核及勘误，并签字确认；同时由记录人、监督人当场签字确</w:t>
      </w:r>
      <w:r>
        <w:rPr>
          <w:sz w:val="24"/>
          <w:szCs w:val="24"/>
        </w:rPr>
        <w:t>认。供应商代表未到场签字确认</w:t>
      </w:r>
      <w:r>
        <w:rPr>
          <w:rFonts w:hint="eastAsia"/>
          <w:sz w:val="24"/>
          <w:szCs w:val="24"/>
        </w:rPr>
        <w:t>或者拒绝签字确认</w:t>
      </w:r>
      <w:r>
        <w:rPr>
          <w:sz w:val="24"/>
          <w:szCs w:val="24"/>
        </w:rPr>
        <w:t>的，不影响</w:t>
      </w:r>
      <w:r>
        <w:rPr>
          <w:rFonts w:hint="eastAsia"/>
          <w:sz w:val="24"/>
          <w:szCs w:val="24"/>
        </w:rPr>
        <w:t>开</w:t>
      </w:r>
      <w:r>
        <w:rPr>
          <w:sz w:val="24"/>
          <w:szCs w:val="24"/>
        </w:rPr>
        <w:t>标过程。</w:t>
      </w:r>
    </w:p>
    <w:p w:rsidR="005B1965" w:rsidRDefault="006464C1">
      <w:pPr>
        <w:pStyle w:val="ae"/>
        <w:jc w:val="left"/>
        <w:rPr>
          <w:sz w:val="24"/>
          <w:szCs w:val="24"/>
        </w:rPr>
      </w:pPr>
      <w:r>
        <w:rPr>
          <w:rFonts w:hint="eastAsia"/>
          <w:sz w:val="24"/>
          <w:szCs w:val="24"/>
        </w:rPr>
        <w:t>11</w:t>
      </w:r>
      <w:r>
        <w:rPr>
          <w:sz w:val="24"/>
          <w:szCs w:val="24"/>
        </w:rPr>
        <w:t>开标会议结束。</w:t>
      </w:r>
      <w:bookmarkEnd w:id="7"/>
    </w:p>
    <w:p w:rsidR="005B1965" w:rsidRDefault="006464C1">
      <w:pPr>
        <w:jc w:val="left"/>
        <w:rPr>
          <w:sz w:val="24"/>
          <w:szCs w:val="24"/>
        </w:rPr>
      </w:pPr>
      <w:r>
        <w:rPr>
          <w:rFonts w:hint="eastAsia"/>
          <w:sz w:val="24"/>
          <w:szCs w:val="24"/>
        </w:rPr>
        <w:t>九、项目评审：</w:t>
      </w:r>
    </w:p>
    <w:p w:rsidR="005B1965" w:rsidRDefault="006464C1">
      <w:pPr>
        <w:jc w:val="left"/>
        <w:rPr>
          <w:sz w:val="24"/>
          <w:szCs w:val="24"/>
        </w:rPr>
      </w:pPr>
      <w:r>
        <w:rPr>
          <w:rFonts w:hint="eastAsia"/>
          <w:sz w:val="24"/>
          <w:szCs w:val="24"/>
        </w:rPr>
        <w:t>1.</w:t>
      </w:r>
      <w:r>
        <w:rPr>
          <w:rFonts w:hint="eastAsia"/>
          <w:sz w:val="24"/>
          <w:szCs w:val="24"/>
        </w:rPr>
        <w:t>评审专家：成员</w:t>
      </w:r>
      <w:r>
        <w:rPr>
          <w:rFonts w:hint="eastAsia"/>
          <w:sz w:val="24"/>
          <w:szCs w:val="24"/>
        </w:rPr>
        <w:t>3</w:t>
      </w:r>
      <w:r>
        <w:rPr>
          <w:rFonts w:hint="eastAsia"/>
          <w:sz w:val="24"/>
          <w:szCs w:val="24"/>
        </w:rPr>
        <w:t>人，其中采购人代表</w:t>
      </w:r>
      <w:r>
        <w:rPr>
          <w:rFonts w:hint="eastAsia"/>
          <w:sz w:val="24"/>
          <w:szCs w:val="24"/>
        </w:rPr>
        <w:t>1</w:t>
      </w:r>
      <w:r>
        <w:rPr>
          <w:rFonts w:hint="eastAsia"/>
          <w:sz w:val="24"/>
          <w:szCs w:val="24"/>
        </w:rPr>
        <w:t>人。</w:t>
      </w:r>
    </w:p>
    <w:p w:rsidR="005B1965" w:rsidRDefault="006464C1">
      <w:pPr>
        <w:jc w:val="left"/>
        <w:rPr>
          <w:sz w:val="24"/>
          <w:szCs w:val="24"/>
        </w:rPr>
      </w:pPr>
      <w:r>
        <w:rPr>
          <w:rFonts w:hint="eastAsia"/>
          <w:sz w:val="24"/>
          <w:szCs w:val="24"/>
        </w:rPr>
        <w:t>2.</w:t>
      </w:r>
      <w:r>
        <w:rPr>
          <w:rFonts w:hint="eastAsia"/>
          <w:sz w:val="24"/>
          <w:szCs w:val="24"/>
        </w:rPr>
        <w:t>资格审查方式：采用资格后审。</w:t>
      </w:r>
    </w:p>
    <w:p w:rsidR="005B1965" w:rsidRDefault="006464C1">
      <w:pPr>
        <w:jc w:val="left"/>
        <w:rPr>
          <w:sz w:val="24"/>
          <w:szCs w:val="24"/>
        </w:rPr>
      </w:pPr>
      <w:r>
        <w:rPr>
          <w:rFonts w:hint="eastAsia"/>
          <w:sz w:val="24"/>
          <w:szCs w:val="24"/>
        </w:rPr>
        <w:t>3.</w:t>
      </w:r>
      <w:r>
        <w:rPr>
          <w:rFonts w:hint="eastAsia"/>
          <w:sz w:val="24"/>
          <w:szCs w:val="24"/>
        </w:rPr>
        <w:t>评审</w:t>
      </w:r>
    </w:p>
    <w:p w:rsidR="005B1965" w:rsidRDefault="006464C1">
      <w:pPr>
        <w:jc w:val="left"/>
        <w:rPr>
          <w:sz w:val="24"/>
          <w:szCs w:val="24"/>
        </w:rPr>
      </w:pPr>
      <w:r>
        <w:rPr>
          <w:rFonts w:hint="eastAsia"/>
          <w:sz w:val="24"/>
          <w:szCs w:val="24"/>
        </w:rPr>
        <w:t>3.1</w:t>
      </w:r>
      <w:r>
        <w:rPr>
          <w:rFonts w:hint="eastAsia"/>
          <w:sz w:val="24"/>
          <w:szCs w:val="24"/>
        </w:rPr>
        <w:t>评标方法：综合评分。</w:t>
      </w:r>
    </w:p>
    <w:p w:rsidR="005B1965" w:rsidRDefault="006464C1">
      <w:pPr>
        <w:jc w:val="left"/>
        <w:rPr>
          <w:sz w:val="24"/>
          <w:szCs w:val="24"/>
        </w:rPr>
      </w:pPr>
      <w:r>
        <w:rPr>
          <w:rFonts w:hint="eastAsia"/>
          <w:sz w:val="24"/>
          <w:szCs w:val="24"/>
        </w:rPr>
        <w:t>3.2</w:t>
      </w:r>
      <w:r>
        <w:rPr>
          <w:rFonts w:hint="eastAsia"/>
          <w:sz w:val="24"/>
          <w:szCs w:val="24"/>
        </w:rPr>
        <w:t>评标程序</w:t>
      </w:r>
    </w:p>
    <w:p w:rsidR="005B1965" w:rsidRDefault="006464C1">
      <w:pPr>
        <w:jc w:val="left"/>
        <w:rPr>
          <w:sz w:val="24"/>
          <w:szCs w:val="24"/>
        </w:rPr>
      </w:pPr>
      <w:r>
        <w:rPr>
          <w:rFonts w:hint="eastAsia"/>
          <w:sz w:val="24"/>
          <w:szCs w:val="24"/>
        </w:rPr>
        <w:t>评标委员会按照以下程序开展评标工作。</w:t>
      </w:r>
    </w:p>
    <w:p w:rsidR="005B1965" w:rsidRDefault="006464C1">
      <w:pPr>
        <w:jc w:val="left"/>
        <w:rPr>
          <w:sz w:val="24"/>
          <w:szCs w:val="24"/>
        </w:rPr>
      </w:pPr>
      <w:r>
        <w:rPr>
          <w:rFonts w:hint="eastAsia"/>
          <w:sz w:val="24"/>
          <w:szCs w:val="24"/>
        </w:rPr>
        <w:t>1.</w:t>
      </w:r>
      <w:r>
        <w:rPr>
          <w:sz w:val="24"/>
          <w:szCs w:val="24"/>
        </w:rPr>
        <w:t>在评审专家中推选评审小组组长。</w:t>
      </w:r>
    </w:p>
    <w:p w:rsidR="005B1965" w:rsidRDefault="006464C1">
      <w:pPr>
        <w:jc w:val="left"/>
        <w:rPr>
          <w:sz w:val="24"/>
          <w:szCs w:val="24"/>
        </w:rPr>
      </w:pPr>
      <w:r>
        <w:rPr>
          <w:rFonts w:hint="eastAsia"/>
          <w:sz w:val="24"/>
          <w:szCs w:val="24"/>
        </w:rPr>
        <w:t>2.</w:t>
      </w:r>
      <w:r>
        <w:rPr>
          <w:sz w:val="24"/>
          <w:szCs w:val="24"/>
        </w:rPr>
        <w:t>评审小组组长召集成员认真阅读</w:t>
      </w:r>
      <w:r>
        <w:rPr>
          <w:rFonts w:hint="eastAsia"/>
          <w:sz w:val="24"/>
          <w:szCs w:val="24"/>
        </w:rPr>
        <w:t>询价</w:t>
      </w:r>
      <w:r>
        <w:rPr>
          <w:sz w:val="24"/>
          <w:szCs w:val="24"/>
        </w:rPr>
        <w:t>文件以及相关补充、质疑、答复文件、项目书面说明等材料，熟悉采购项目的基本概况，采购项目的质量要求、数量、主要技术标准或服务需求，采购合同主要条款，投标无效情形，评审方法、评审依据、评审标准等。</w:t>
      </w:r>
    </w:p>
    <w:p w:rsidR="005B1965" w:rsidRDefault="006464C1">
      <w:pPr>
        <w:jc w:val="left"/>
        <w:rPr>
          <w:sz w:val="24"/>
          <w:szCs w:val="24"/>
        </w:rPr>
      </w:pPr>
      <w:r>
        <w:rPr>
          <w:rFonts w:hint="eastAsia"/>
          <w:sz w:val="24"/>
          <w:szCs w:val="24"/>
        </w:rPr>
        <w:t>3.</w:t>
      </w:r>
      <w:r>
        <w:rPr>
          <w:rFonts w:hint="eastAsia"/>
          <w:sz w:val="24"/>
          <w:szCs w:val="24"/>
        </w:rPr>
        <w:t>采购人或评审小组对</w:t>
      </w:r>
      <w:r>
        <w:rPr>
          <w:sz w:val="24"/>
          <w:szCs w:val="24"/>
        </w:rPr>
        <w:t>各</w:t>
      </w:r>
      <w:r>
        <w:rPr>
          <w:rFonts w:hint="eastAsia"/>
          <w:sz w:val="24"/>
          <w:szCs w:val="24"/>
        </w:rPr>
        <w:t>供应商的资格进行审查，供应商资格条件不符合询价文件要求的投标无效，不再进入符合性审查。</w:t>
      </w:r>
    </w:p>
    <w:p w:rsidR="005B1965" w:rsidRDefault="006464C1">
      <w:pPr>
        <w:jc w:val="left"/>
        <w:rPr>
          <w:sz w:val="24"/>
          <w:szCs w:val="24"/>
        </w:rPr>
      </w:pPr>
      <w:r>
        <w:rPr>
          <w:rFonts w:hint="eastAsia"/>
          <w:sz w:val="24"/>
          <w:szCs w:val="24"/>
        </w:rPr>
        <w:t>4.</w:t>
      </w:r>
      <w:r>
        <w:rPr>
          <w:sz w:val="24"/>
          <w:szCs w:val="24"/>
        </w:rPr>
        <w:t>评审小组</w:t>
      </w:r>
      <w:r>
        <w:rPr>
          <w:rFonts w:hint="eastAsia"/>
          <w:sz w:val="24"/>
          <w:szCs w:val="24"/>
        </w:rPr>
        <w:t>对各</w:t>
      </w:r>
      <w:r>
        <w:rPr>
          <w:sz w:val="24"/>
          <w:szCs w:val="24"/>
        </w:rPr>
        <w:t>投标文件的</w:t>
      </w:r>
      <w:r>
        <w:rPr>
          <w:rFonts w:hint="eastAsia"/>
          <w:sz w:val="24"/>
          <w:szCs w:val="24"/>
        </w:rPr>
        <w:t>符合</w:t>
      </w:r>
      <w:r>
        <w:rPr>
          <w:sz w:val="24"/>
          <w:szCs w:val="24"/>
        </w:rPr>
        <w:t>性进行审查，确定是否对询价文件</w:t>
      </w:r>
      <w:r>
        <w:rPr>
          <w:rFonts w:hint="eastAsia"/>
          <w:sz w:val="24"/>
          <w:szCs w:val="24"/>
        </w:rPr>
        <w:t>作出了实质性响应</w:t>
      </w:r>
      <w:r>
        <w:rPr>
          <w:sz w:val="24"/>
          <w:szCs w:val="24"/>
        </w:rPr>
        <w:t>。</w:t>
      </w:r>
      <w:r>
        <w:rPr>
          <w:rFonts w:hint="eastAsia"/>
          <w:sz w:val="24"/>
          <w:szCs w:val="24"/>
        </w:rPr>
        <w:t>实质上没有响应询价文件要求的投标将被视为无效投标，不再进入下一阶段的评审。</w:t>
      </w:r>
    </w:p>
    <w:p w:rsidR="005B1965" w:rsidRDefault="006464C1">
      <w:pPr>
        <w:jc w:val="left"/>
        <w:rPr>
          <w:sz w:val="24"/>
          <w:szCs w:val="24"/>
        </w:rPr>
      </w:pPr>
      <w:r>
        <w:rPr>
          <w:rFonts w:hint="eastAsia"/>
          <w:sz w:val="24"/>
          <w:szCs w:val="24"/>
        </w:rPr>
        <w:t>5.</w:t>
      </w:r>
      <w:r>
        <w:rPr>
          <w:sz w:val="24"/>
          <w:szCs w:val="24"/>
        </w:rPr>
        <w:t>评审人员按询价文件规定的评审方法和评审标准，依法</w:t>
      </w:r>
      <w:r>
        <w:rPr>
          <w:sz w:val="24"/>
          <w:szCs w:val="24"/>
        </w:rPr>
        <w:t>独立对供应商投标文件进行评估、比较，并给予评价或打分，不受任何单位和个人的干预。</w:t>
      </w:r>
    </w:p>
    <w:p w:rsidR="005B1965" w:rsidRDefault="006464C1">
      <w:pPr>
        <w:jc w:val="left"/>
        <w:rPr>
          <w:sz w:val="24"/>
          <w:szCs w:val="24"/>
        </w:rPr>
      </w:pPr>
      <w:r>
        <w:rPr>
          <w:rFonts w:hint="eastAsia"/>
          <w:sz w:val="24"/>
          <w:szCs w:val="24"/>
        </w:rPr>
        <w:t>6.</w:t>
      </w:r>
      <w:r>
        <w:rPr>
          <w:sz w:val="24"/>
          <w:szCs w:val="24"/>
        </w:rPr>
        <w:t>各供应商的技术得分为所有评委的有效评分的算术平均数</w:t>
      </w:r>
      <w:r>
        <w:rPr>
          <w:rFonts w:hint="eastAsia"/>
          <w:sz w:val="24"/>
          <w:szCs w:val="24"/>
        </w:rPr>
        <w:t>，</w:t>
      </w:r>
      <w:r>
        <w:rPr>
          <w:sz w:val="24"/>
          <w:szCs w:val="24"/>
        </w:rPr>
        <w:t>由指定专人进行计算复核。</w:t>
      </w:r>
    </w:p>
    <w:p w:rsidR="005B1965" w:rsidRDefault="006464C1">
      <w:pPr>
        <w:jc w:val="left"/>
        <w:rPr>
          <w:sz w:val="24"/>
          <w:szCs w:val="24"/>
        </w:rPr>
      </w:pPr>
      <w:r>
        <w:rPr>
          <w:rFonts w:hint="eastAsia"/>
          <w:sz w:val="24"/>
          <w:szCs w:val="24"/>
        </w:rPr>
        <w:t>7.</w:t>
      </w:r>
      <w:r>
        <w:rPr>
          <w:sz w:val="24"/>
          <w:szCs w:val="24"/>
        </w:rPr>
        <w:t>评标委员会完成评标后</w:t>
      </w:r>
      <w:r>
        <w:rPr>
          <w:sz w:val="24"/>
          <w:szCs w:val="24"/>
        </w:rPr>
        <w:t>,</w:t>
      </w:r>
      <w:r>
        <w:rPr>
          <w:sz w:val="24"/>
          <w:szCs w:val="24"/>
        </w:rPr>
        <w:t>评委对各部分得分汇总</w:t>
      </w:r>
      <w:r>
        <w:rPr>
          <w:sz w:val="24"/>
          <w:szCs w:val="24"/>
        </w:rPr>
        <w:t>,</w:t>
      </w:r>
      <w:r>
        <w:rPr>
          <w:rFonts w:hint="eastAsia"/>
          <w:sz w:val="24"/>
          <w:szCs w:val="24"/>
        </w:rPr>
        <w:t>计算</w:t>
      </w:r>
      <w:r>
        <w:rPr>
          <w:sz w:val="24"/>
          <w:szCs w:val="24"/>
        </w:rPr>
        <w:t>出本项目</w:t>
      </w:r>
      <w:r>
        <w:rPr>
          <w:rFonts w:hint="eastAsia"/>
          <w:sz w:val="24"/>
          <w:szCs w:val="24"/>
        </w:rPr>
        <w:t>最终得分</w:t>
      </w:r>
      <w:r>
        <w:rPr>
          <w:sz w:val="24"/>
          <w:szCs w:val="24"/>
        </w:rPr>
        <w:t>。评标</w:t>
      </w:r>
      <w:r>
        <w:rPr>
          <w:sz w:val="24"/>
          <w:szCs w:val="24"/>
        </w:rPr>
        <w:lastRenderedPageBreak/>
        <w:t>委员会按评标原则推荐中标候选人</w:t>
      </w:r>
      <w:r>
        <w:rPr>
          <w:rFonts w:hint="eastAsia"/>
          <w:sz w:val="24"/>
          <w:szCs w:val="24"/>
        </w:rPr>
        <w:t>，</w:t>
      </w:r>
      <w:r>
        <w:rPr>
          <w:sz w:val="24"/>
          <w:szCs w:val="24"/>
        </w:rPr>
        <w:t>同时起草评标报告。</w:t>
      </w:r>
    </w:p>
    <w:p w:rsidR="005B1965" w:rsidRDefault="006464C1">
      <w:pPr>
        <w:jc w:val="left"/>
        <w:rPr>
          <w:sz w:val="24"/>
          <w:szCs w:val="24"/>
        </w:rPr>
      </w:pPr>
      <w:r>
        <w:rPr>
          <w:rFonts w:hint="eastAsia"/>
          <w:sz w:val="24"/>
          <w:szCs w:val="24"/>
        </w:rPr>
        <w:t>8.</w:t>
      </w:r>
      <w:r>
        <w:rPr>
          <w:rFonts w:hint="eastAsia"/>
          <w:sz w:val="24"/>
          <w:szCs w:val="24"/>
        </w:rPr>
        <w:t>实质上响应询价文件要求的供应商不足三家的，除财政部门另有规定外，应当作废标处理。</w:t>
      </w:r>
    </w:p>
    <w:p w:rsidR="005B1965" w:rsidRDefault="006464C1">
      <w:pPr>
        <w:jc w:val="left"/>
        <w:rPr>
          <w:sz w:val="24"/>
          <w:szCs w:val="24"/>
        </w:rPr>
      </w:pPr>
      <w:r>
        <w:rPr>
          <w:rFonts w:hint="eastAsia"/>
          <w:sz w:val="24"/>
          <w:szCs w:val="24"/>
        </w:rPr>
        <w:t>十、成交单位确定：评审专家从有效投标中按综合得分排列前二名推荐为中标候选人。</w:t>
      </w:r>
    </w:p>
    <w:p w:rsidR="005B1965" w:rsidRDefault="006464C1">
      <w:pPr>
        <w:jc w:val="left"/>
        <w:rPr>
          <w:sz w:val="24"/>
          <w:szCs w:val="24"/>
        </w:rPr>
      </w:pPr>
      <w:r>
        <w:rPr>
          <w:rFonts w:hint="eastAsia"/>
          <w:sz w:val="24"/>
          <w:szCs w:val="24"/>
        </w:rPr>
        <w:t>十一、合同要求：本项目应在收到成交通知书后</w:t>
      </w:r>
      <w:r>
        <w:rPr>
          <w:rFonts w:hint="eastAsia"/>
          <w:sz w:val="24"/>
          <w:szCs w:val="24"/>
        </w:rPr>
        <w:t>30</w:t>
      </w:r>
      <w:r>
        <w:rPr>
          <w:rFonts w:hint="eastAsia"/>
          <w:sz w:val="24"/>
          <w:szCs w:val="24"/>
        </w:rPr>
        <w:t>日内签订合同</w:t>
      </w:r>
      <w:r>
        <w:rPr>
          <w:rFonts w:hint="eastAsia"/>
          <w:sz w:val="24"/>
          <w:szCs w:val="24"/>
        </w:rPr>
        <w:t>。</w:t>
      </w:r>
    </w:p>
    <w:p w:rsidR="005B1965" w:rsidRDefault="006464C1">
      <w:pPr>
        <w:jc w:val="left"/>
        <w:rPr>
          <w:sz w:val="24"/>
          <w:szCs w:val="24"/>
        </w:rPr>
      </w:pPr>
      <w:r>
        <w:rPr>
          <w:rFonts w:hint="eastAsia"/>
          <w:sz w:val="24"/>
          <w:szCs w:val="24"/>
        </w:rPr>
        <w:t>十二、其他：</w:t>
      </w:r>
    </w:p>
    <w:p w:rsidR="005B1965" w:rsidRDefault="006464C1">
      <w:pPr>
        <w:jc w:val="left"/>
        <w:rPr>
          <w:sz w:val="24"/>
          <w:szCs w:val="24"/>
        </w:rPr>
      </w:pPr>
      <w:r>
        <w:rPr>
          <w:rFonts w:hint="eastAsia"/>
          <w:sz w:val="24"/>
          <w:szCs w:val="24"/>
        </w:rPr>
        <w:t>1</w:t>
      </w:r>
      <w:r>
        <w:rPr>
          <w:rFonts w:hint="eastAsia"/>
          <w:sz w:val="24"/>
          <w:szCs w:val="24"/>
        </w:rPr>
        <w:t>、本须知最终解释权归浙江财经大学。</w:t>
      </w:r>
    </w:p>
    <w:p w:rsidR="005B1965" w:rsidRDefault="006464C1">
      <w:pPr>
        <w:jc w:val="left"/>
        <w:rPr>
          <w:rFonts w:ascii="Arial" w:eastAsia="黑体" w:hAnsi="Arial" w:cs="Times New Roman"/>
          <w:sz w:val="24"/>
          <w:szCs w:val="24"/>
        </w:rPr>
      </w:pPr>
      <w:bookmarkStart w:id="8" w:name="_Toc12131"/>
      <w:bookmarkStart w:id="9" w:name="_Toc299440086"/>
      <w:bookmarkStart w:id="10" w:name="_Toc356932677"/>
      <w:bookmarkStart w:id="11" w:name="_Toc471738666"/>
      <w:bookmarkStart w:id="12" w:name="_Toc252276770"/>
      <w:bookmarkStart w:id="13" w:name="_Toc252276553"/>
      <w:bookmarkStart w:id="14" w:name="_Toc253386975"/>
      <w:r>
        <w:rPr>
          <w:sz w:val="24"/>
          <w:szCs w:val="24"/>
        </w:rPr>
        <w:br w:type="page"/>
      </w:r>
    </w:p>
    <w:p w:rsidR="005B1965" w:rsidRDefault="006464C1">
      <w:pPr>
        <w:pStyle w:val="2"/>
      </w:pPr>
      <w:r>
        <w:rPr>
          <w:rFonts w:hint="eastAsia"/>
        </w:rPr>
        <w:lastRenderedPageBreak/>
        <w:t>第三章</w:t>
      </w:r>
      <w:r>
        <w:rPr>
          <w:rFonts w:hint="eastAsia"/>
        </w:rPr>
        <w:t xml:space="preserve"> </w:t>
      </w:r>
      <w:r>
        <w:rPr>
          <w:rFonts w:hint="eastAsia"/>
        </w:rPr>
        <w:t>评审办法</w:t>
      </w:r>
    </w:p>
    <w:p w:rsidR="005B1965" w:rsidRDefault="006464C1">
      <w:pPr>
        <w:jc w:val="left"/>
        <w:rPr>
          <w:sz w:val="24"/>
          <w:szCs w:val="24"/>
        </w:rPr>
      </w:pPr>
      <w:r>
        <w:rPr>
          <w:rFonts w:hint="eastAsia"/>
          <w:sz w:val="24"/>
          <w:szCs w:val="24"/>
        </w:rPr>
        <w:t>根据有关法律法规的规定，并结合本项目的实际，制定本办法。</w:t>
      </w:r>
    </w:p>
    <w:p w:rsidR="005B1965" w:rsidRDefault="006464C1">
      <w:pPr>
        <w:jc w:val="left"/>
        <w:rPr>
          <w:sz w:val="24"/>
          <w:szCs w:val="24"/>
        </w:rPr>
      </w:pPr>
      <w:r>
        <w:rPr>
          <w:rFonts w:hint="eastAsia"/>
          <w:sz w:val="24"/>
          <w:szCs w:val="24"/>
        </w:rPr>
        <w:t>一、总则</w:t>
      </w:r>
    </w:p>
    <w:p w:rsidR="005B1965" w:rsidRDefault="006464C1">
      <w:pPr>
        <w:jc w:val="left"/>
        <w:rPr>
          <w:sz w:val="24"/>
          <w:szCs w:val="24"/>
        </w:rPr>
      </w:pPr>
      <w:r>
        <w:rPr>
          <w:rFonts w:hint="eastAsia"/>
          <w:sz w:val="24"/>
          <w:szCs w:val="24"/>
        </w:rPr>
        <w:t>本次评审采用综合评分法，总分为</w:t>
      </w:r>
      <w:r>
        <w:rPr>
          <w:rFonts w:hint="eastAsia"/>
          <w:sz w:val="24"/>
          <w:szCs w:val="24"/>
        </w:rPr>
        <w:t>100</w:t>
      </w:r>
      <w:r>
        <w:rPr>
          <w:rFonts w:hint="eastAsia"/>
          <w:sz w:val="24"/>
          <w:szCs w:val="24"/>
        </w:rPr>
        <w:t>分，其中价格分</w:t>
      </w:r>
      <w:r>
        <w:rPr>
          <w:rFonts w:hint="eastAsia"/>
          <w:sz w:val="24"/>
          <w:szCs w:val="24"/>
          <w:u w:val="single"/>
        </w:rPr>
        <w:t>20</w:t>
      </w:r>
      <w:r>
        <w:rPr>
          <w:rFonts w:hint="eastAsia"/>
          <w:sz w:val="24"/>
          <w:szCs w:val="24"/>
        </w:rPr>
        <w:t>分，资信、商务及技术分</w:t>
      </w:r>
      <w:r>
        <w:rPr>
          <w:rFonts w:hint="eastAsia"/>
          <w:sz w:val="24"/>
          <w:szCs w:val="24"/>
          <w:u w:val="single"/>
        </w:rPr>
        <w:t>80</w:t>
      </w:r>
      <w:r>
        <w:rPr>
          <w:rFonts w:hint="eastAsia"/>
          <w:sz w:val="24"/>
          <w:szCs w:val="24"/>
        </w:rPr>
        <w:t>分。递交了有效响应文件的供应商的评审得分为各项目汇总得分，成交候选资格按评审得分由高到低顺序排列，得分相同的，按最终报价由低到高顺序排列；得分且最终报价相同的，按技术得分由高到低顺序排列。评分过程中采用四舍五入法，并保留小数</w:t>
      </w:r>
      <w:r>
        <w:rPr>
          <w:rFonts w:hint="eastAsia"/>
          <w:sz w:val="24"/>
          <w:szCs w:val="24"/>
        </w:rPr>
        <w:t>2</w:t>
      </w:r>
      <w:r>
        <w:rPr>
          <w:rFonts w:hint="eastAsia"/>
          <w:sz w:val="24"/>
          <w:szCs w:val="24"/>
        </w:rPr>
        <w:t>位。评审小组推荐得分排列前</w:t>
      </w:r>
      <w:r>
        <w:rPr>
          <w:rFonts w:hint="eastAsia"/>
          <w:sz w:val="24"/>
          <w:szCs w:val="24"/>
          <w:u w:val="single"/>
        </w:rPr>
        <w:t xml:space="preserve"> 2 </w:t>
      </w:r>
      <w:r>
        <w:rPr>
          <w:rFonts w:hint="eastAsia"/>
          <w:sz w:val="24"/>
          <w:szCs w:val="24"/>
        </w:rPr>
        <w:t>名的供应商为成交候选人。</w:t>
      </w:r>
    </w:p>
    <w:p w:rsidR="005B1965" w:rsidRDefault="006464C1">
      <w:pPr>
        <w:jc w:val="left"/>
        <w:rPr>
          <w:sz w:val="24"/>
          <w:szCs w:val="24"/>
        </w:rPr>
      </w:pPr>
      <w:r>
        <w:rPr>
          <w:rFonts w:hint="eastAsia"/>
          <w:sz w:val="24"/>
          <w:szCs w:val="24"/>
        </w:rPr>
        <w:t>资信、商务及技术分</w:t>
      </w:r>
      <w:r>
        <w:rPr>
          <w:rFonts w:hint="eastAsia"/>
          <w:sz w:val="24"/>
          <w:szCs w:val="24"/>
        </w:rPr>
        <w:t>=</w:t>
      </w:r>
      <w:r>
        <w:rPr>
          <w:rFonts w:hint="eastAsia"/>
          <w:sz w:val="24"/>
          <w:szCs w:val="24"/>
        </w:rPr>
        <w:t>评审小组所有成员评分的算术平均数</w:t>
      </w:r>
    </w:p>
    <w:p w:rsidR="005B1965" w:rsidRDefault="006464C1">
      <w:pPr>
        <w:jc w:val="left"/>
        <w:rPr>
          <w:bCs/>
          <w:sz w:val="24"/>
          <w:szCs w:val="24"/>
        </w:rPr>
      </w:pPr>
      <w:r>
        <w:rPr>
          <w:rFonts w:hint="eastAsia"/>
          <w:sz w:val="24"/>
          <w:szCs w:val="24"/>
        </w:rPr>
        <w:t>供应商评审综合得分</w:t>
      </w:r>
      <w:r>
        <w:rPr>
          <w:rFonts w:hint="eastAsia"/>
          <w:sz w:val="24"/>
          <w:szCs w:val="24"/>
        </w:rPr>
        <w:t>=</w:t>
      </w:r>
      <w:r>
        <w:rPr>
          <w:rFonts w:hint="eastAsia"/>
          <w:sz w:val="24"/>
          <w:szCs w:val="24"/>
        </w:rPr>
        <w:t>价格分</w:t>
      </w:r>
      <w:r>
        <w:rPr>
          <w:rFonts w:hint="eastAsia"/>
          <w:sz w:val="24"/>
          <w:szCs w:val="24"/>
        </w:rPr>
        <w:t>+</w:t>
      </w:r>
      <w:r>
        <w:rPr>
          <w:rFonts w:hint="eastAsia"/>
          <w:sz w:val="24"/>
          <w:szCs w:val="24"/>
        </w:rPr>
        <w:t>资信、商务及技术分</w:t>
      </w:r>
    </w:p>
    <w:p w:rsidR="005B1965" w:rsidRDefault="006464C1">
      <w:pPr>
        <w:jc w:val="left"/>
        <w:rPr>
          <w:sz w:val="24"/>
          <w:szCs w:val="24"/>
        </w:rPr>
      </w:pPr>
      <w:r>
        <w:rPr>
          <w:rFonts w:hint="eastAsia"/>
          <w:sz w:val="24"/>
          <w:szCs w:val="24"/>
        </w:rPr>
        <w:t>二、响应无效的情形</w:t>
      </w:r>
    </w:p>
    <w:p w:rsidR="005B1965" w:rsidRDefault="006464C1">
      <w:pPr>
        <w:jc w:val="left"/>
        <w:rPr>
          <w:sz w:val="24"/>
          <w:szCs w:val="24"/>
        </w:rPr>
      </w:pPr>
      <w:r>
        <w:rPr>
          <w:rFonts w:hint="eastAsia"/>
          <w:sz w:val="24"/>
          <w:szCs w:val="24"/>
        </w:rPr>
        <w:t>1</w:t>
      </w:r>
      <w:r>
        <w:rPr>
          <w:rFonts w:hint="eastAsia"/>
          <w:sz w:val="24"/>
          <w:szCs w:val="24"/>
        </w:rPr>
        <w:t>、</w:t>
      </w:r>
      <w:r>
        <w:rPr>
          <w:sz w:val="24"/>
          <w:szCs w:val="24"/>
        </w:rPr>
        <w:t>评审人员对各供应商</w:t>
      </w:r>
      <w:r>
        <w:rPr>
          <w:rFonts w:hint="eastAsia"/>
          <w:sz w:val="24"/>
          <w:szCs w:val="24"/>
        </w:rPr>
        <w:t>的资格条件、响应</w:t>
      </w:r>
      <w:r>
        <w:rPr>
          <w:sz w:val="24"/>
          <w:szCs w:val="24"/>
        </w:rPr>
        <w:t>文件的</w:t>
      </w:r>
      <w:r>
        <w:rPr>
          <w:rFonts w:hint="eastAsia"/>
          <w:sz w:val="24"/>
          <w:szCs w:val="24"/>
        </w:rPr>
        <w:t>符合</w:t>
      </w:r>
      <w:r>
        <w:rPr>
          <w:sz w:val="24"/>
          <w:szCs w:val="24"/>
        </w:rPr>
        <w:t>性进行审查，确定是否对</w:t>
      </w:r>
      <w:r>
        <w:rPr>
          <w:rFonts w:hint="eastAsia"/>
          <w:sz w:val="24"/>
          <w:szCs w:val="24"/>
        </w:rPr>
        <w:t>采购</w:t>
      </w:r>
      <w:r>
        <w:rPr>
          <w:sz w:val="24"/>
          <w:szCs w:val="24"/>
        </w:rPr>
        <w:t>文件</w:t>
      </w:r>
      <w:r>
        <w:rPr>
          <w:rFonts w:hint="eastAsia"/>
          <w:sz w:val="24"/>
          <w:szCs w:val="24"/>
        </w:rPr>
        <w:t>作出了实质性响应</w:t>
      </w:r>
      <w:r>
        <w:rPr>
          <w:sz w:val="24"/>
          <w:szCs w:val="24"/>
        </w:rPr>
        <w:t>。</w:t>
      </w:r>
      <w:r>
        <w:rPr>
          <w:rFonts w:hint="eastAsia"/>
          <w:sz w:val="24"/>
          <w:szCs w:val="24"/>
        </w:rPr>
        <w:t>实质上没有响应采购文件要求的响应无效。</w:t>
      </w:r>
      <w:r>
        <w:rPr>
          <w:sz w:val="24"/>
          <w:szCs w:val="24"/>
        </w:rPr>
        <w:t>如发现下列情形之一的，</w:t>
      </w:r>
      <w:r>
        <w:rPr>
          <w:rFonts w:hint="eastAsia"/>
          <w:sz w:val="24"/>
          <w:szCs w:val="24"/>
        </w:rPr>
        <w:t>响应无效</w:t>
      </w:r>
      <w:r>
        <w:rPr>
          <w:sz w:val="24"/>
          <w:szCs w:val="24"/>
        </w:rPr>
        <w:t>：</w:t>
      </w:r>
    </w:p>
    <w:p w:rsidR="005B1965" w:rsidRDefault="006464C1">
      <w:pPr>
        <w:jc w:val="left"/>
        <w:rPr>
          <w:sz w:val="24"/>
          <w:szCs w:val="24"/>
        </w:rPr>
      </w:pPr>
      <w:r>
        <w:rPr>
          <w:rFonts w:hint="eastAsia"/>
          <w:sz w:val="24"/>
          <w:szCs w:val="24"/>
        </w:rPr>
        <w:t>（</w:t>
      </w:r>
      <w:r>
        <w:rPr>
          <w:rFonts w:hint="eastAsia"/>
          <w:sz w:val="24"/>
          <w:szCs w:val="24"/>
        </w:rPr>
        <w:t>1</w:t>
      </w:r>
      <w:r>
        <w:rPr>
          <w:sz w:val="24"/>
          <w:szCs w:val="24"/>
        </w:rPr>
        <w:t>）资格证明文件不全，或者不符合</w:t>
      </w:r>
      <w:r>
        <w:rPr>
          <w:rFonts w:hint="eastAsia"/>
          <w:sz w:val="24"/>
          <w:szCs w:val="24"/>
        </w:rPr>
        <w:t>采购</w:t>
      </w:r>
      <w:r>
        <w:rPr>
          <w:sz w:val="24"/>
          <w:szCs w:val="24"/>
        </w:rPr>
        <w:t>文件</w:t>
      </w:r>
      <w:r>
        <w:rPr>
          <w:rFonts w:hint="eastAsia"/>
          <w:sz w:val="24"/>
          <w:szCs w:val="24"/>
        </w:rPr>
        <w:t>中规定</w:t>
      </w:r>
      <w:r>
        <w:rPr>
          <w:sz w:val="24"/>
          <w:szCs w:val="24"/>
        </w:rPr>
        <w:t>的资格</w:t>
      </w:r>
      <w:r>
        <w:rPr>
          <w:rFonts w:hint="eastAsia"/>
          <w:sz w:val="24"/>
          <w:szCs w:val="24"/>
        </w:rPr>
        <w:t>条件</w:t>
      </w:r>
      <w:r>
        <w:rPr>
          <w:sz w:val="24"/>
          <w:szCs w:val="24"/>
        </w:rPr>
        <w:t>的</w:t>
      </w:r>
      <w:r>
        <w:rPr>
          <w:rFonts w:hint="eastAsia"/>
          <w:sz w:val="24"/>
          <w:szCs w:val="24"/>
        </w:rPr>
        <w:t>；</w:t>
      </w:r>
    </w:p>
    <w:p w:rsidR="005B1965" w:rsidRDefault="006464C1">
      <w:pPr>
        <w:jc w:val="left"/>
        <w:rPr>
          <w:sz w:val="24"/>
          <w:szCs w:val="24"/>
        </w:rPr>
      </w:pPr>
      <w:r>
        <w:rPr>
          <w:rFonts w:hint="eastAsia"/>
          <w:sz w:val="24"/>
          <w:szCs w:val="24"/>
        </w:rPr>
        <w:t>（</w:t>
      </w:r>
      <w:r>
        <w:rPr>
          <w:rFonts w:hint="eastAsia"/>
          <w:sz w:val="24"/>
          <w:szCs w:val="24"/>
        </w:rPr>
        <w:t>2</w:t>
      </w:r>
      <w:r>
        <w:rPr>
          <w:sz w:val="24"/>
          <w:szCs w:val="24"/>
        </w:rPr>
        <w:t>）</w:t>
      </w:r>
      <w:r>
        <w:rPr>
          <w:rFonts w:hint="eastAsia"/>
          <w:sz w:val="24"/>
          <w:szCs w:val="24"/>
        </w:rPr>
        <w:t>响应</w:t>
      </w:r>
      <w:r>
        <w:rPr>
          <w:sz w:val="24"/>
          <w:szCs w:val="24"/>
        </w:rPr>
        <w:t>文件无法定代表人</w:t>
      </w:r>
      <w:r>
        <w:rPr>
          <w:rFonts w:hint="eastAsia"/>
          <w:sz w:val="24"/>
          <w:szCs w:val="24"/>
        </w:rPr>
        <w:t>或其授权代表</w:t>
      </w:r>
      <w:r>
        <w:rPr>
          <w:sz w:val="24"/>
          <w:szCs w:val="24"/>
        </w:rPr>
        <w:t>签字</w:t>
      </w:r>
      <w:r>
        <w:rPr>
          <w:rFonts w:hint="eastAsia"/>
          <w:sz w:val="24"/>
          <w:szCs w:val="24"/>
        </w:rPr>
        <w:t>的；</w:t>
      </w:r>
    </w:p>
    <w:p w:rsidR="005B1965" w:rsidRDefault="006464C1">
      <w:pPr>
        <w:jc w:val="left"/>
        <w:rPr>
          <w:sz w:val="24"/>
          <w:szCs w:val="24"/>
        </w:rPr>
      </w:pPr>
      <w:r>
        <w:rPr>
          <w:rFonts w:hint="eastAsia"/>
          <w:sz w:val="24"/>
          <w:szCs w:val="24"/>
        </w:rPr>
        <w:t>（</w:t>
      </w:r>
      <w:r>
        <w:rPr>
          <w:rFonts w:hint="eastAsia"/>
          <w:sz w:val="24"/>
          <w:szCs w:val="24"/>
        </w:rPr>
        <w:t>3</w:t>
      </w:r>
      <w:r>
        <w:rPr>
          <w:rFonts w:hint="eastAsia"/>
          <w:sz w:val="24"/>
          <w:szCs w:val="24"/>
        </w:rPr>
        <w:t>）</w:t>
      </w:r>
      <w:r>
        <w:rPr>
          <w:sz w:val="24"/>
          <w:szCs w:val="24"/>
        </w:rPr>
        <w:t>未</w:t>
      </w:r>
      <w:r>
        <w:rPr>
          <w:rFonts w:hint="eastAsia"/>
          <w:sz w:val="24"/>
          <w:szCs w:val="24"/>
        </w:rPr>
        <w:t>提供法定代表人授权委托书（</w:t>
      </w:r>
      <w:r>
        <w:rPr>
          <w:sz w:val="24"/>
          <w:szCs w:val="24"/>
        </w:rPr>
        <w:t>供应商代表不是法定代表人</w:t>
      </w:r>
      <w:r>
        <w:rPr>
          <w:rFonts w:hint="eastAsia"/>
          <w:sz w:val="24"/>
          <w:szCs w:val="24"/>
        </w:rPr>
        <w:t>）、磋商响应函</w:t>
      </w:r>
      <w:r>
        <w:rPr>
          <w:sz w:val="24"/>
          <w:szCs w:val="24"/>
        </w:rPr>
        <w:t>或</w:t>
      </w:r>
      <w:r>
        <w:rPr>
          <w:rFonts w:hint="eastAsia"/>
          <w:sz w:val="24"/>
          <w:szCs w:val="24"/>
        </w:rPr>
        <w:t>填写项目不齐全的；</w:t>
      </w:r>
    </w:p>
    <w:p w:rsidR="005B1965" w:rsidRDefault="006464C1">
      <w:pPr>
        <w:jc w:val="left"/>
        <w:rPr>
          <w:sz w:val="24"/>
          <w:szCs w:val="24"/>
        </w:rPr>
      </w:pPr>
      <w:r>
        <w:rPr>
          <w:sz w:val="24"/>
          <w:szCs w:val="24"/>
        </w:rPr>
        <w:t>（</w:t>
      </w:r>
      <w:r>
        <w:rPr>
          <w:rFonts w:hint="eastAsia"/>
          <w:sz w:val="24"/>
          <w:szCs w:val="24"/>
        </w:rPr>
        <w:t>4</w:t>
      </w:r>
      <w:r>
        <w:rPr>
          <w:sz w:val="24"/>
          <w:szCs w:val="24"/>
        </w:rPr>
        <w:t>）</w:t>
      </w:r>
      <w:r>
        <w:rPr>
          <w:rFonts w:hint="eastAsia"/>
          <w:sz w:val="24"/>
          <w:szCs w:val="24"/>
        </w:rPr>
        <w:t>响应文件</w:t>
      </w:r>
      <w:r>
        <w:rPr>
          <w:sz w:val="24"/>
          <w:szCs w:val="24"/>
        </w:rPr>
        <w:t>有</w:t>
      </w:r>
      <w:r>
        <w:rPr>
          <w:sz w:val="24"/>
          <w:szCs w:val="24"/>
        </w:rPr>
        <w:t>效期不满足</w:t>
      </w:r>
      <w:r>
        <w:rPr>
          <w:rFonts w:hint="eastAsia"/>
          <w:sz w:val="24"/>
          <w:szCs w:val="24"/>
        </w:rPr>
        <w:t>采购</w:t>
      </w:r>
      <w:r>
        <w:rPr>
          <w:sz w:val="24"/>
          <w:szCs w:val="24"/>
        </w:rPr>
        <w:t>文件要求的；</w:t>
      </w:r>
    </w:p>
    <w:p w:rsidR="005B1965" w:rsidRDefault="006464C1">
      <w:pPr>
        <w:jc w:val="left"/>
        <w:rPr>
          <w:sz w:val="24"/>
          <w:szCs w:val="24"/>
        </w:rPr>
      </w:pPr>
      <w:r>
        <w:rPr>
          <w:rFonts w:hint="eastAsia"/>
          <w:sz w:val="24"/>
          <w:szCs w:val="24"/>
        </w:rPr>
        <w:t>（</w:t>
      </w:r>
      <w:r>
        <w:rPr>
          <w:rFonts w:hint="eastAsia"/>
          <w:sz w:val="24"/>
          <w:szCs w:val="24"/>
        </w:rPr>
        <w:t>5</w:t>
      </w:r>
      <w:r>
        <w:rPr>
          <w:rFonts w:hint="eastAsia"/>
          <w:sz w:val="24"/>
          <w:szCs w:val="24"/>
        </w:rPr>
        <w:t>）</w:t>
      </w:r>
      <w:r>
        <w:rPr>
          <w:sz w:val="24"/>
          <w:szCs w:val="24"/>
        </w:rPr>
        <w:t>未提供或未如实提供</w:t>
      </w:r>
      <w:r>
        <w:rPr>
          <w:rFonts w:hint="eastAsia"/>
          <w:sz w:val="24"/>
          <w:szCs w:val="24"/>
        </w:rPr>
        <w:t>报价</w:t>
      </w:r>
      <w:r>
        <w:rPr>
          <w:sz w:val="24"/>
          <w:szCs w:val="24"/>
        </w:rPr>
        <w:t>货物的技术参数，或者</w:t>
      </w:r>
      <w:r>
        <w:rPr>
          <w:rFonts w:hint="eastAsia"/>
          <w:sz w:val="24"/>
          <w:szCs w:val="24"/>
        </w:rPr>
        <w:t>响应</w:t>
      </w:r>
      <w:r>
        <w:rPr>
          <w:sz w:val="24"/>
          <w:szCs w:val="24"/>
        </w:rPr>
        <w:t>文件标明的</w:t>
      </w:r>
      <w:r>
        <w:rPr>
          <w:rFonts w:hint="eastAsia"/>
          <w:sz w:val="24"/>
          <w:szCs w:val="24"/>
        </w:rPr>
        <w:t>商务、技术</w:t>
      </w:r>
      <w:r>
        <w:rPr>
          <w:sz w:val="24"/>
          <w:szCs w:val="24"/>
        </w:rPr>
        <w:t>响应与事实不符或虚假</w:t>
      </w:r>
      <w:r>
        <w:rPr>
          <w:rFonts w:hint="eastAsia"/>
          <w:sz w:val="24"/>
          <w:szCs w:val="24"/>
        </w:rPr>
        <w:t>响应</w:t>
      </w:r>
      <w:r>
        <w:rPr>
          <w:sz w:val="24"/>
          <w:szCs w:val="24"/>
        </w:rPr>
        <w:t>的；</w:t>
      </w:r>
    </w:p>
    <w:p w:rsidR="005B1965" w:rsidRDefault="006464C1">
      <w:pPr>
        <w:jc w:val="left"/>
        <w:rPr>
          <w:sz w:val="24"/>
          <w:szCs w:val="24"/>
        </w:rPr>
      </w:pPr>
      <w:r>
        <w:rPr>
          <w:rFonts w:hint="eastAsia"/>
          <w:sz w:val="24"/>
          <w:szCs w:val="24"/>
        </w:rPr>
        <w:t>（</w:t>
      </w:r>
      <w:r>
        <w:rPr>
          <w:rFonts w:hint="eastAsia"/>
          <w:sz w:val="24"/>
          <w:szCs w:val="24"/>
        </w:rPr>
        <w:t>6</w:t>
      </w:r>
      <w:r>
        <w:rPr>
          <w:rFonts w:hint="eastAsia"/>
          <w:sz w:val="24"/>
          <w:szCs w:val="24"/>
        </w:rPr>
        <w:t>）报价</w:t>
      </w:r>
      <w:r>
        <w:rPr>
          <w:sz w:val="24"/>
          <w:szCs w:val="24"/>
        </w:rPr>
        <w:t>技术方案不明确，存在一个或一个以上备选（替代）方案的；</w:t>
      </w:r>
    </w:p>
    <w:p w:rsidR="005B1965" w:rsidRDefault="006464C1">
      <w:pPr>
        <w:jc w:val="left"/>
        <w:rPr>
          <w:sz w:val="24"/>
          <w:szCs w:val="24"/>
        </w:rPr>
      </w:pPr>
      <w:r>
        <w:rPr>
          <w:sz w:val="24"/>
          <w:szCs w:val="24"/>
        </w:rPr>
        <w:t>（</w:t>
      </w:r>
      <w:r>
        <w:rPr>
          <w:sz w:val="24"/>
          <w:szCs w:val="24"/>
        </w:rPr>
        <w:t>7</w:t>
      </w:r>
      <w:r>
        <w:rPr>
          <w:sz w:val="24"/>
          <w:szCs w:val="24"/>
        </w:rPr>
        <w:t>）</w:t>
      </w:r>
      <w:r>
        <w:rPr>
          <w:rFonts w:hint="eastAsia"/>
          <w:sz w:val="24"/>
          <w:szCs w:val="24"/>
        </w:rPr>
        <w:t>响应文件含有采购人不能接受的附加条件的；</w:t>
      </w:r>
    </w:p>
    <w:p w:rsidR="005B1965" w:rsidRDefault="006464C1">
      <w:pPr>
        <w:jc w:val="left"/>
        <w:rPr>
          <w:sz w:val="24"/>
          <w:szCs w:val="24"/>
        </w:rPr>
      </w:pPr>
      <w:r>
        <w:rPr>
          <w:rFonts w:hint="eastAsia"/>
          <w:sz w:val="24"/>
          <w:szCs w:val="24"/>
        </w:rPr>
        <w:t>（</w:t>
      </w:r>
      <w:r>
        <w:rPr>
          <w:rFonts w:hint="eastAsia"/>
          <w:sz w:val="24"/>
          <w:szCs w:val="24"/>
        </w:rPr>
        <w:t>8</w:t>
      </w:r>
      <w:r>
        <w:rPr>
          <w:rFonts w:hint="eastAsia"/>
          <w:sz w:val="24"/>
          <w:szCs w:val="24"/>
        </w:rPr>
        <w:t>）</w:t>
      </w:r>
      <w:r>
        <w:rPr>
          <w:sz w:val="24"/>
          <w:szCs w:val="24"/>
        </w:rPr>
        <w:t>报价超出预算金额</w:t>
      </w:r>
      <w:r>
        <w:rPr>
          <w:rFonts w:hint="eastAsia"/>
          <w:sz w:val="24"/>
          <w:szCs w:val="24"/>
        </w:rPr>
        <w:t>/</w:t>
      </w:r>
      <w:r>
        <w:rPr>
          <w:sz w:val="24"/>
          <w:szCs w:val="24"/>
        </w:rPr>
        <w:t>最高限价的</w:t>
      </w:r>
      <w:r>
        <w:rPr>
          <w:rFonts w:hint="eastAsia"/>
          <w:sz w:val="24"/>
          <w:szCs w:val="24"/>
        </w:rPr>
        <w:t>；</w:t>
      </w:r>
    </w:p>
    <w:p w:rsidR="005B1965" w:rsidRDefault="006464C1">
      <w:pPr>
        <w:jc w:val="left"/>
        <w:rPr>
          <w:sz w:val="24"/>
          <w:szCs w:val="24"/>
        </w:rPr>
      </w:pPr>
      <w:r>
        <w:rPr>
          <w:rFonts w:hint="eastAsia"/>
          <w:sz w:val="24"/>
          <w:szCs w:val="24"/>
        </w:rPr>
        <w:t>（</w:t>
      </w:r>
      <w:r>
        <w:rPr>
          <w:rFonts w:hint="eastAsia"/>
          <w:sz w:val="24"/>
          <w:szCs w:val="24"/>
        </w:rPr>
        <w:t>9</w:t>
      </w:r>
      <w:r>
        <w:rPr>
          <w:rFonts w:hint="eastAsia"/>
          <w:sz w:val="24"/>
          <w:szCs w:val="24"/>
        </w:rPr>
        <w:t>）报价具有选择性的；</w:t>
      </w:r>
    </w:p>
    <w:p w:rsidR="005B1965" w:rsidRDefault="006464C1">
      <w:pPr>
        <w:jc w:val="left"/>
        <w:rPr>
          <w:sz w:val="24"/>
          <w:szCs w:val="24"/>
        </w:rPr>
      </w:pPr>
      <w:r>
        <w:rPr>
          <w:sz w:val="24"/>
          <w:szCs w:val="24"/>
        </w:rPr>
        <w:t>（</w:t>
      </w:r>
      <w:r>
        <w:rPr>
          <w:rFonts w:hint="eastAsia"/>
          <w:sz w:val="24"/>
          <w:szCs w:val="24"/>
        </w:rPr>
        <w:t>10</w:t>
      </w:r>
      <w:r>
        <w:rPr>
          <w:sz w:val="24"/>
          <w:szCs w:val="24"/>
        </w:rPr>
        <w:t>）不接受</w:t>
      </w:r>
      <w:r>
        <w:rPr>
          <w:rFonts w:hint="eastAsia"/>
          <w:sz w:val="24"/>
          <w:szCs w:val="24"/>
        </w:rPr>
        <w:t>按采购文件规定的</w:t>
      </w:r>
      <w:r>
        <w:rPr>
          <w:sz w:val="24"/>
          <w:szCs w:val="24"/>
        </w:rPr>
        <w:t>修正错误原则修正后的报价</w:t>
      </w:r>
      <w:r>
        <w:rPr>
          <w:rFonts w:hint="eastAsia"/>
          <w:sz w:val="24"/>
          <w:szCs w:val="24"/>
        </w:rPr>
        <w:t>的；</w:t>
      </w:r>
    </w:p>
    <w:p w:rsidR="005B1965" w:rsidRDefault="006464C1">
      <w:pPr>
        <w:jc w:val="left"/>
        <w:rPr>
          <w:sz w:val="24"/>
          <w:szCs w:val="24"/>
        </w:rPr>
      </w:pPr>
      <w:r>
        <w:rPr>
          <w:rFonts w:hint="eastAsia"/>
          <w:sz w:val="24"/>
          <w:szCs w:val="24"/>
        </w:rPr>
        <w:t>（</w:t>
      </w:r>
      <w:r>
        <w:rPr>
          <w:rFonts w:hint="eastAsia"/>
          <w:sz w:val="24"/>
          <w:szCs w:val="24"/>
        </w:rPr>
        <w:t>11</w:t>
      </w:r>
      <w:r>
        <w:rPr>
          <w:rFonts w:hint="eastAsia"/>
          <w:sz w:val="24"/>
          <w:szCs w:val="24"/>
        </w:rPr>
        <w:t>）不同供应商的响应文件由同一单位或者个人编制的；</w:t>
      </w:r>
    </w:p>
    <w:p w:rsidR="005B1965" w:rsidRDefault="006464C1">
      <w:pPr>
        <w:jc w:val="left"/>
        <w:rPr>
          <w:sz w:val="24"/>
          <w:szCs w:val="24"/>
        </w:rPr>
      </w:pPr>
      <w:r>
        <w:rPr>
          <w:rFonts w:hint="eastAsia"/>
          <w:sz w:val="24"/>
          <w:szCs w:val="24"/>
        </w:rPr>
        <w:t>（</w:t>
      </w:r>
      <w:r>
        <w:rPr>
          <w:rFonts w:hint="eastAsia"/>
          <w:sz w:val="24"/>
          <w:szCs w:val="24"/>
        </w:rPr>
        <w:t>12</w:t>
      </w:r>
      <w:r>
        <w:rPr>
          <w:rFonts w:hint="eastAsia"/>
          <w:sz w:val="24"/>
          <w:szCs w:val="24"/>
        </w:rPr>
        <w:t>）不同供应商委托同一单位或者个人办理询价事宜的；</w:t>
      </w:r>
    </w:p>
    <w:p w:rsidR="005B1965" w:rsidRDefault="006464C1">
      <w:pPr>
        <w:jc w:val="left"/>
        <w:rPr>
          <w:sz w:val="24"/>
          <w:szCs w:val="24"/>
        </w:rPr>
      </w:pPr>
      <w:r>
        <w:rPr>
          <w:rFonts w:hint="eastAsia"/>
          <w:sz w:val="24"/>
          <w:szCs w:val="24"/>
        </w:rPr>
        <w:lastRenderedPageBreak/>
        <w:t>（</w:t>
      </w:r>
      <w:r>
        <w:rPr>
          <w:rFonts w:hint="eastAsia"/>
          <w:sz w:val="24"/>
          <w:szCs w:val="24"/>
        </w:rPr>
        <w:t>13</w:t>
      </w:r>
      <w:r>
        <w:rPr>
          <w:rFonts w:hint="eastAsia"/>
          <w:sz w:val="24"/>
          <w:szCs w:val="24"/>
        </w:rPr>
        <w:t>）</w:t>
      </w:r>
      <w:r>
        <w:rPr>
          <w:rFonts w:hint="eastAsia"/>
          <w:sz w:val="24"/>
          <w:szCs w:val="24"/>
        </w:rPr>
        <w:t xml:space="preserve"> </w:t>
      </w:r>
      <w:r>
        <w:rPr>
          <w:rFonts w:hint="eastAsia"/>
          <w:sz w:val="24"/>
          <w:szCs w:val="24"/>
        </w:rPr>
        <w:t>不同供应商的响应文件载明的项目管理成员或者联系人员为同一人的；</w:t>
      </w:r>
    </w:p>
    <w:p w:rsidR="005B1965" w:rsidRDefault="006464C1">
      <w:pPr>
        <w:jc w:val="left"/>
        <w:rPr>
          <w:sz w:val="24"/>
          <w:szCs w:val="24"/>
        </w:rPr>
      </w:pPr>
      <w:r>
        <w:rPr>
          <w:rFonts w:hint="eastAsia"/>
          <w:sz w:val="24"/>
          <w:szCs w:val="24"/>
        </w:rPr>
        <w:t>（</w:t>
      </w:r>
      <w:r>
        <w:rPr>
          <w:rFonts w:hint="eastAsia"/>
          <w:sz w:val="24"/>
          <w:szCs w:val="24"/>
        </w:rPr>
        <w:t>14</w:t>
      </w:r>
      <w:r>
        <w:rPr>
          <w:rFonts w:hint="eastAsia"/>
          <w:sz w:val="24"/>
          <w:szCs w:val="24"/>
        </w:rPr>
        <w:t>）不同供应商的响应文件异常一致或者报价呈规律性差异的；</w:t>
      </w:r>
    </w:p>
    <w:p w:rsidR="005B1965" w:rsidRDefault="006464C1">
      <w:pPr>
        <w:jc w:val="left"/>
        <w:rPr>
          <w:sz w:val="24"/>
          <w:szCs w:val="24"/>
        </w:rPr>
      </w:pPr>
      <w:r>
        <w:rPr>
          <w:rFonts w:hint="eastAsia"/>
          <w:sz w:val="24"/>
          <w:szCs w:val="24"/>
        </w:rPr>
        <w:t>（</w:t>
      </w:r>
      <w:r>
        <w:rPr>
          <w:rFonts w:hint="eastAsia"/>
          <w:sz w:val="24"/>
          <w:szCs w:val="24"/>
        </w:rPr>
        <w:t>15</w:t>
      </w:r>
      <w:r>
        <w:rPr>
          <w:rFonts w:hint="eastAsia"/>
          <w:sz w:val="24"/>
          <w:szCs w:val="24"/>
        </w:rPr>
        <w:t>）不同供应商的响应文件相互混装的；</w:t>
      </w:r>
    </w:p>
    <w:p w:rsidR="005B1965" w:rsidRDefault="006464C1">
      <w:pPr>
        <w:jc w:val="left"/>
        <w:rPr>
          <w:sz w:val="24"/>
          <w:szCs w:val="24"/>
        </w:rPr>
      </w:pPr>
      <w:r>
        <w:rPr>
          <w:rFonts w:hint="eastAsia"/>
          <w:sz w:val="24"/>
          <w:szCs w:val="24"/>
        </w:rPr>
        <w:t>（</w:t>
      </w:r>
      <w:r>
        <w:rPr>
          <w:rFonts w:hint="eastAsia"/>
          <w:sz w:val="24"/>
          <w:szCs w:val="24"/>
        </w:rPr>
        <w:t>16</w:t>
      </w:r>
      <w:r>
        <w:rPr>
          <w:rFonts w:hint="eastAsia"/>
          <w:sz w:val="24"/>
          <w:szCs w:val="24"/>
        </w:rPr>
        <w:t>）法律、法规和采购文件规定的其他无效情形。</w:t>
      </w:r>
    </w:p>
    <w:p w:rsidR="005B1965" w:rsidRDefault="006464C1">
      <w:pPr>
        <w:jc w:val="left"/>
        <w:rPr>
          <w:sz w:val="24"/>
          <w:szCs w:val="24"/>
        </w:rPr>
      </w:pPr>
      <w:r>
        <w:rPr>
          <w:rFonts w:hint="eastAsia"/>
          <w:sz w:val="24"/>
          <w:szCs w:val="24"/>
        </w:rPr>
        <w:t>三、评审内容及标准</w:t>
      </w:r>
    </w:p>
    <w:p w:rsidR="005B1965" w:rsidRDefault="006464C1">
      <w:pPr>
        <w:jc w:val="left"/>
        <w:rPr>
          <w:sz w:val="24"/>
          <w:szCs w:val="24"/>
        </w:rPr>
      </w:pPr>
      <w:r>
        <w:rPr>
          <w:rFonts w:hint="eastAsia"/>
          <w:sz w:val="24"/>
          <w:szCs w:val="24"/>
        </w:rPr>
        <w:t>（一）商务及技术部分（</w:t>
      </w:r>
      <w:r>
        <w:rPr>
          <w:rFonts w:hint="eastAsia"/>
          <w:sz w:val="24"/>
          <w:szCs w:val="24"/>
        </w:rPr>
        <w:t>8</w:t>
      </w:r>
      <w:r>
        <w:rPr>
          <w:rFonts w:hint="eastAsia"/>
          <w:sz w:val="24"/>
          <w:szCs w:val="24"/>
          <w:u w:val="single"/>
        </w:rPr>
        <w:t>0</w:t>
      </w:r>
      <w:r>
        <w:rPr>
          <w:rFonts w:hint="eastAsia"/>
          <w:sz w:val="24"/>
          <w:szCs w:val="24"/>
        </w:rPr>
        <w:t>分）</w:t>
      </w:r>
    </w:p>
    <w:p w:rsidR="005B1965" w:rsidRDefault="006464C1">
      <w:pPr>
        <w:rPr>
          <w:sz w:val="24"/>
          <w:szCs w:val="24"/>
        </w:rPr>
      </w:pPr>
      <w:r>
        <w:rPr>
          <w:rFonts w:hint="eastAsia"/>
          <w:sz w:val="24"/>
          <w:szCs w:val="24"/>
        </w:rPr>
        <w:t>商务部分（</w:t>
      </w:r>
      <w:r>
        <w:rPr>
          <w:rFonts w:hint="eastAsia"/>
          <w:sz w:val="24"/>
          <w:szCs w:val="24"/>
        </w:rPr>
        <w:t>1</w:t>
      </w:r>
      <w:r>
        <w:rPr>
          <w:rFonts w:hint="eastAsia"/>
          <w:sz w:val="24"/>
          <w:szCs w:val="24"/>
        </w:rPr>
        <w:t>5</w:t>
      </w:r>
      <w:r>
        <w:rPr>
          <w:rFonts w:hint="eastAsia"/>
          <w:sz w:val="24"/>
          <w:szCs w:val="24"/>
        </w:rPr>
        <w:t>分）</w:t>
      </w:r>
    </w:p>
    <w:tbl>
      <w:tblPr>
        <w:tblW w:w="483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1"/>
        <w:gridCol w:w="6133"/>
        <w:gridCol w:w="758"/>
      </w:tblGrid>
      <w:tr w:rsidR="005B1965">
        <w:trPr>
          <w:jc w:val="center"/>
        </w:trPr>
        <w:tc>
          <w:tcPr>
            <w:tcW w:w="825" w:type="pct"/>
          </w:tcPr>
          <w:p w:rsidR="005B1965" w:rsidRDefault="006464C1">
            <w:pPr>
              <w:rPr>
                <w:rFonts w:asciiTheme="minorEastAsia" w:eastAsiaTheme="minorEastAsia" w:hAnsiTheme="minorEastAsia" w:cstheme="minorEastAsia"/>
                <w:b/>
                <w:spacing w:val="-12"/>
                <w:sz w:val="24"/>
                <w:szCs w:val="24"/>
              </w:rPr>
            </w:pPr>
            <w:r>
              <w:rPr>
                <w:rFonts w:asciiTheme="minorEastAsia" w:eastAsiaTheme="minorEastAsia" w:hAnsiTheme="minorEastAsia" w:cstheme="minorEastAsia" w:hint="eastAsia"/>
                <w:b/>
                <w:spacing w:val="-12"/>
                <w:sz w:val="24"/>
                <w:szCs w:val="24"/>
              </w:rPr>
              <w:t>评审因素</w:t>
            </w:r>
          </w:p>
        </w:tc>
        <w:tc>
          <w:tcPr>
            <w:tcW w:w="3715" w:type="pct"/>
          </w:tcPr>
          <w:p w:rsidR="005B1965" w:rsidRDefault="006464C1">
            <w:pPr>
              <w:ind w:firstLineChars="600" w:firstLine="1302"/>
              <w:rPr>
                <w:rFonts w:asciiTheme="minorEastAsia" w:eastAsiaTheme="minorEastAsia" w:hAnsiTheme="minorEastAsia" w:cstheme="minorEastAsia"/>
                <w:b/>
                <w:spacing w:val="-12"/>
                <w:sz w:val="24"/>
                <w:szCs w:val="24"/>
              </w:rPr>
            </w:pPr>
            <w:r>
              <w:rPr>
                <w:rFonts w:asciiTheme="minorEastAsia" w:eastAsiaTheme="minorEastAsia" w:hAnsiTheme="minorEastAsia" w:cstheme="minorEastAsia" w:hint="eastAsia"/>
                <w:b/>
                <w:spacing w:val="-12"/>
                <w:sz w:val="24"/>
                <w:szCs w:val="24"/>
              </w:rPr>
              <w:t>评审内容</w:t>
            </w:r>
          </w:p>
        </w:tc>
        <w:tc>
          <w:tcPr>
            <w:tcW w:w="459" w:type="pct"/>
          </w:tcPr>
          <w:p w:rsidR="005B1965" w:rsidRDefault="006464C1">
            <w:pPr>
              <w:rPr>
                <w:rFonts w:asciiTheme="minorEastAsia" w:eastAsiaTheme="minorEastAsia" w:hAnsiTheme="minorEastAsia" w:cstheme="minorEastAsia"/>
                <w:b/>
                <w:spacing w:val="-12"/>
                <w:sz w:val="24"/>
                <w:szCs w:val="24"/>
              </w:rPr>
            </w:pPr>
            <w:r>
              <w:rPr>
                <w:rFonts w:asciiTheme="minorEastAsia" w:eastAsiaTheme="minorEastAsia" w:hAnsiTheme="minorEastAsia" w:cstheme="minorEastAsia" w:hint="eastAsia"/>
                <w:b/>
                <w:spacing w:val="-12"/>
                <w:sz w:val="24"/>
                <w:szCs w:val="24"/>
              </w:rPr>
              <w:t>分值</w:t>
            </w:r>
          </w:p>
        </w:tc>
      </w:tr>
      <w:tr w:rsidR="005B1965">
        <w:trPr>
          <w:trHeight w:val="3237"/>
          <w:jc w:val="center"/>
        </w:trPr>
        <w:tc>
          <w:tcPr>
            <w:tcW w:w="825" w:type="pct"/>
            <w:vAlign w:val="center"/>
          </w:tcPr>
          <w:p w:rsidR="005B1965" w:rsidRDefault="006464C1">
            <w:pPr>
              <w:jc w:val="left"/>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类似工程业绩</w:t>
            </w:r>
          </w:p>
        </w:tc>
        <w:tc>
          <w:tcPr>
            <w:tcW w:w="3715" w:type="pct"/>
            <w:vAlign w:val="center"/>
          </w:tcPr>
          <w:p w:rsidR="005B1965" w:rsidRDefault="006464C1">
            <w:pPr>
              <w:jc w:val="left"/>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企业业绩：</w:t>
            </w:r>
            <w:r>
              <w:rPr>
                <w:rFonts w:asciiTheme="minorEastAsia" w:eastAsiaTheme="minorEastAsia" w:hAnsiTheme="minorEastAsia" w:cstheme="minorEastAsia" w:hint="eastAsia"/>
                <w:sz w:val="24"/>
                <w:szCs w:val="24"/>
                <w:lang w:bidi="ar"/>
              </w:rPr>
              <w:t xml:space="preserve"> </w:t>
            </w:r>
            <w:r>
              <w:rPr>
                <w:rFonts w:asciiTheme="minorEastAsia" w:eastAsiaTheme="minorEastAsia" w:hAnsiTheme="minorEastAsia" w:cstheme="minorEastAsia" w:hint="eastAsia"/>
                <w:sz w:val="24"/>
                <w:szCs w:val="24"/>
                <w:lang w:bidi="ar"/>
              </w:rPr>
              <w:t>投标人自</w:t>
            </w:r>
            <w:r>
              <w:rPr>
                <w:rFonts w:asciiTheme="minorEastAsia" w:eastAsiaTheme="minorEastAsia" w:hAnsiTheme="minorEastAsia" w:cstheme="minorEastAsia" w:hint="eastAsia"/>
                <w:sz w:val="24"/>
                <w:szCs w:val="24"/>
                <w:lang w:bidi="ar"/>
              </w:rPr>
              <w:t>2021</w:t>
            </w:r>
            <w:r>
              <w:rPr>
                <w:rFonts w:asciiTheme="minorEastAsia" w:eastAsiaTheme="minorEastAsia" w:hAnsiTheme="minorEastAsia" w:cstheme="minorEastAsia" w:hint="eastAsia"/>
                <w:sz w:val="24"/>
                <w:szCs w:val="24"/>
                <w:lang w:bidi="ar"/>
              </w:rPr>
              <w:t>年</w:t>
            </w:r>
            <w:r>
              <w:rPr>
                <w:rFonts w:asciiTheme="minorEastAsia" w:eastAsiaTheme="minorEastAsia" w:hAnsiTheme="minorEastAsia" w:cstheme="minorEastAsia" w:hint="eastAsia"/>
                <w:sz w:val="24"/>
                <w:szCs w:val="24"/>
                <w:lang w:bidi="ar"/>
              </w:rPr>
              <w:t>1</w:t>
            </w:r>
            <w:r>
              <w:rPr>
                <w:rFonts w:asciiTheme="minorEastAsia" w:eastAsiaTheme="minorEastAsia" w:hAnsiTheme="minorEastAsia" w:cstheme="minorEastAsia" w:hint="eastAsia"/>
                <w:sz w:val="24"/>
                <w:szCs w:val="24"/>
                <w:lang w:bidi="ar"/>
              </w:rPr>
              <w:t>月</w:t>
            </w:r>
            <w:r>
              <w:rPr>
                <w:rFonts w:asciiTheme="minorEastAsia" w:eastAsiaTheme="minorEastAsia" w:hAnsiTheme="minorEastAsia" w:cstheme="minorEastAsia" w:hint="eastAsia"/>
                <w:sz w:val="24"/>
                <w:szCs w:val="24"/>
                <w:lang w:bidi="ar"/>
              </w:rPr>
              <w:t>1</w:t>
            </w:r>
            <w:r>
              <w:rPr>
                <w:rFonts w:asciiTheme="minorEastAsia" w:eastAsiaTheme="minorEastAsia" w:hAnsiTheme="minorEastAsia" w:cstheme="minorEastAsia" w:hint="eastAsia"/>
                <w:sz w:val="24"/>
                <w:szCs w:val="24"/>
                <w:lang w:bidi="ar"/>
              </w:rPr>
              <w:t>日（含）以来（时间以合同签订时间为准</w:t>
            </w:r>
            <w:r>
              <w:rPr>
                <w:rFonts w:asciiTheme="minorEastAsia" w:eastAsiaTheme="minorEastAsia" w:hAnsiTheme="minorEastAsia" w:cstheme="minorEastAsia" w:hint="eastAsia"/>
                <w:sz w:val="24"/>
                <w:szCs w:val="24"/>
                <w:lang w:bidi="ar"/>
              </w:rPr>
              <w:t>)</w:t>
            </w:r>
            <w:r>
              <w:rPr>
                <w:rFonts w:asciiTheme="minorEastAsia" w:eastAsiaTheme="minorEastAsia" w:hAnsiTheme="minorEastAsia" w:cstheme="minorEastAsia" w:hint="eastAsia"/>
                <w:sz w:val="24"/>
                <w:szCs w:val="24"/>
                <w:lang w:bidi="ar"/>
              </w:rPr>
              <w:t>承接过类似设计工作的业绩，有</w:t>
            </w:r>
            <w:r>
              <w:rPr>
                <w:rFonts w:asciiTheme="minorEastAsia" w:eastAsiaTheme="minorEastAsia" w:hAnsiTheme="minorEastAsia" w:cstheme="minorEastAsia" w:hint="eastAsia"/>
                <w:sz w:val="24"/>
                <w:szCs w:val="24"/>
                <w:lang w:bidi="ar"/>
              </w:rPr>
              <w:t>1</w:t>
            </w:r>
            <w:r>
              <w:rPr>
                <w:rFonts w:asciiTheme="minorEastAsia" w:eastAsiaTheme="minorEastAsia" w:hAnsiTheme="minorEastAsia" w:cstheme="minorEastAsia" w:hint="eastAsia"/>
                <w:sz w:val="24"/>
                <w:szCs w:val="24"/>
                <w:lang w:bidi="ar"/>
              </w:rPr>
              <w:t>个得</w:t>
            </w:r>
            <w:r>
              <w:rPr>
                <w:rFonts w:asciiTheme="minorEastAsia" w:eastAsiaTheme="minorEastAsia" w:hAnsiTheme="minorEastAsia" w:cstheme="minorEastAsia" w:hint="eastAsia"/>
                <w:sz w:val="24"/>
                <w:szCs w:val="24"/>
                <w:lang w:bidi="ar"/>
              </w:rPr>
              <w:t>1</w:t>
            </w:r>
            <w:r>
              <w:rPr>
                <w:rFonts w:asciiTheme="minorEastAsia" w:eastAsiaTheme="minorEastAsia" w:hAnsiTheme="minorEastAsia" w:cstheme="minorEastAsia" w:hint="eastAsia"/>
                <w:sz w:val="24"/>
                <w:szCs w:val="24"/>
                <w:lang w:bidi="ar"/>
              </w:rPr>
              <w:t>分，本项最高得</w:t>
            </w:r>
            <w:r>
              <w:rPr>
                <w:rFonts w:asciiTheme="minorEastAsia" w:eastAsiaTheme="minorEastAsia" w:hAnsiTheme="minorEastAsia" w:cstheme="minorEastAsia" w:hint="eastAsia"/>
                <w:sz w:val="24"/>
                <w:szCs w:val="24"/>
                <w:lang w:bidi="ar"/>
              </w:rPr>
              <w:t>2</w:t>
            </w:r>
            <w:r>
              <w:rPr>
                <w:rFonts w:asciiTheme="minorEastAsia" w:eastAsiaTheme="minorEastAsia" w:hAnsiTheme="minorEastAsia" w:cstheme="minorEastAsia" w:hint="eastAsia"/>
                <w:sz w:val="24"/>
                <w:szCs w:val="24"/>
                <w:lang w:bidi="ar"/>
              </w:rPr>
              <w:t>分。</w:t>
            </w:r>
            <w:r>
              <w:rPr>
                <w:rFonts w:asciiTheme="minorEastAsia" w:eastAsiaTheme="minorEastAsia" w:hAnsiTheme="minorEastAsia" w:cstheme="minorEastAsia" w:hint="eastAsia"/>
                <w:sz w:val="24"/>
                <w:szCs w:val="24"/>
                <w:lang w:bidi="ar"/>
              </w:rPr>
              <w:t xml:space="preserve"> </w:t>
            </w:r>
            <w:r>
              <w:rPr>
                <w:rFonts w:asciiTheme="minorEastAsia" w:eastAsiaTheme="minorEastAsia" w:hAnsiTheme="minorEastAsia" w:cstheme="minorEastAsia" w:hint="eastAsia"/>
                <w:sz w:val="24"/>
                <w:szCs w:val="24"/>
                <w:lang w:bidi="ar"/>
              </w:rPr>
              <w:t>（提供相应业绩的设计合同复制件作为证明材料，且证明材料应体现委托设计阶段、设计内容、建筑面积等审评要素，如无法体现的，可进一步提供相应业绩建设单位盖章出具的证明材料作为补充，否则不予认可。）</w:t>
            </w:r>
            <w:r>
              <w:rPr>
                <w:rFonts w:asciiTheme="minorEastAsia" w:eastAsiaTheme="minorEastAsia" w:hAnsiTheme="minorEastAsia" w:cstheme="minorEastAsia" w:hint="eastAsia"/>
                <w:sz w:val="24"/>
                <w:szCs w:val="24"/>
                <w:lang w:bidi="ar"/>
              </w:rPr>
              <w:t xml:space="preserve"> </w:t>
            </w:r>
            <w:r>
              <w:rPr>
                <w:rFonts w:asciiTheme="minorEastAsia" w:eastAsiaTheme="minorEastAsia" w:hAnsiTheme="minorEastAsia" w:cstheme="minorEastAsia" w:hint="eastAsia"/>
                <w:sz w:val="24"/>
                <w:szCs w:val="24"/>
                <w:lang w:bidi="ar"/>
              </w:rPr>
              <w:t>注：上述设计业绩不包含工程总承包（</w:t>
            </w:r>
            <w:r>
              <w:rPr>
                <w:rFonts w:asciiTheme="minorEastAsia" w:eastAsiaTheme="minorEastAsia" w:hAnsiTheme="minorEastAsia" w:cstheme="minorEastAsia" w:hint="eastAsia"/>
                <w:sz w:val="24"/>
                <w:szCs w:val="24"/>
                <w:lang w:bidi="ar"/>
              </w:rPr>
              <w:t>EPC</w:t>
            </w:r>
            <w:r>
              <w:rPr>
                <w:rFonts w:asciiTheme="minorEastAsia" w:eastAsiaTheme="minorEastAsia" w:hAnsiTheme="minorEastAsia" w:cstheme="minorEastAsia" w:hint="eastAsia"/>
                <w:sz w:val="24"/>
                <w:szCs w:val="24"/>
                <w:lang w:bidi="ar"/>
              </w:rPr>
              <w:t>）业绩。如业绩是以联合体形式承接的，则参与本此投标的投标人必须是业绩中承担施工图设计阶段分工的单位，且须提供联合体协议书，否则不得分。</w:t>
            </w:r>
          </w:p>
        </w:tc>
        <w:tc>
          <w:tcPr>
            <w:tcW w:w="459" w:type="pct"/>
            <w:vAlign w:val="center"/>
          </w:tcPr>
          <w:p w:rsidR="005B1965" w:rsidRDefault="006464C1">
            <w:pPr>
              <w:jc w:val="left"/>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0-</w:t>
            </w:r>
            <w:r>
              <w:rPr>
                <w:rFonts w:asciiTheme="minorEastAsia" w:eastAsiaTheme="minorEastAsia" w:hAnsiTheme="minorEastAsia" w:cstheme="minorEastAsia" w:hint="eastAsia"/>
                <w:sz w:val="24"/>
                <w:szCs w:val="24"/>
                <w:lang w:bidi="ar"/>
              </w:rPr>
              <w:t>2</w:t>
            </w:r>
          </w:p>
        </w:tc>
      </w:tr>
      <w:tr w:rsidR="005B1965">
        <w:trPr>
          <w:jc w:val="center"/>
        </w:trPr>
        <w:tc>
          <w:tcPr>
            <w:tcW w:w="825" w:type="pct"/>
            <w:vAlign w:val="center"/>
          </w:tcPr>
          <w:p w:rsidR="005B1965" w:rsidRDefault="006464C1">
            <w:pPr>
              <w:jc w:val="left"/>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企业资质</w:t>
            </w:r>
          </w:p>
        </w:tc>
        <w:tc>
          <w:tcPr>
            <w:tcW w:w="3715" w:type="pct"/>
            <w:vAlign w:val="center"/>
          </w:tcPr>
          <w:p w:rsidR="005B1965" w:rsidRDefault="006464C1">
            <w:pPr>
              <w:jc w:val="left"/>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具备设计综合类</w:t>
            </w:r>
            <w:r>
              <w:rPr>
                <w:rFonts w:asciiTheme="minorEastAsia" w:eastAsiaTheme="minorEastAsia" w:hAnsiTheme="minorEastAsia" w:cstheme="minorEastAsia" w:hint="eastAsia"/>
                <w:sz w:val="24"/>
                <w:szCs w:val="24"/>
                <w:lang w:bidi="ar"/>
              </w:rPr>
              <w:t xml:space="preserve"> </w:t>
            </w:r>
            <w:r>
              <w:rPr>
                <w:rFonts w:asciiTheme="minorEastAsia" w:eastAsiaTheme="minorEastAsia" w:hAnsiTheme="minorEastAsia" w:cstheme="minorEastAsia" w:hint="eastAsia"/>
                <w:sz w:val="24"/>
                <w:szCs w:val="24"/>
                <w:lang w:bidi="ar"/>
              </w:rPr>
              <w:t>或</w:t>
            </w:r>
            <w:r>
              <w:rPr>
                <w:rFonts w:asciiTheme="minorEastAsia" w:eastAsiaTheme="minorEastAsia" w:hAnsiTheme="minorEastAsia" w:cstheme="minorEastAsia" w:hint="eastAsia"/>
                <w:sz w:val="24"/>
                <w:szCs w:val="24"/>
                <w:lang w:bidi="ar"/>
              </w:rPr>
              <w:t xml:space="preserve"> </w:t>
            </w:r>
            <w:r>
              <w:rPr>
                <w:rFonts w:asciiTheme="minorEastAsia" w:eastAsiaTheme="minorEastAsia" w:hAnsiTheme="minorEastAsia" w:cstheme="minorEastAsia" w:hint="eastAsia"/>
                <w:sz w:val="24"/>
                <w:szCs w:val="24"/>
                <w:lang w:bidi="ar"/>
              </w:rPr>
              <w:t>设计专业类建筑行业甲级</w:t>
            </w:r>
            <w:r>
              <w:rPr>
                <w:rFonts w:asciiTheme="minorEastAsia" w:eastAsiaTheme="minorEastAsia" w:hAnsiTheme="minorEastAsia" w:cstheme="minorEastAsia" w:hint="eastAsia"/>
                <w:sz w:val="24"/>
                <w:szCs w:val="24"/>
                <w:lang w:bidi="ar"/>
              </w:rPr>
              <w:t xml:space="preserve"> </w:t>
            </w:r>
            <w:r>
              <w:rPr>
                <w:rFonts w:asciiTheme="minorEastAsia" w:eastAsiaTheme="minorEastAsia" w:hAnsiTheme="minorEastAsia" w:cstheme="minorEastAsia" w:hint="eastAsia"/>
                <w:sz w:val="24"/>
                <w:szCs w:val="24"/>
                <w:lang w:bidi="ar"/>
              </w:rPr>
              <w:t>或</w:t>
            </w:r>
            <w:r>
              <w:rPr>
                <w:rFonts w:asciiTheme="minorEastAsia" w:eastAsiaTheme="minorEastAsia" w:hAnsiTheme="minorEastAsia" w:cstheme="minorEastAsia" w:hint="eastAsia"/>
                <w:sz w:val="24"/>
                <w:szCs w:val="24"/>
                <w:lang w:bidi="ar"/>
              </w:rPr>
              <w:t xml:space="preserve"> </w:t>
            </w:r>
            <w:r>
              <w:rPr>
                <w:rFonts w:asciiTheme="minorEastAsia" w:eastAsiaTheme="minorEastAsia" w:hAnsiTheme="minorEastAsia" w:cstheme="minorEastAsia" w:hint="eastAsia"/>
                <w:sz w:val="24"/>
                <w:szCs w:val="24"/>
                <w:lang w:bidi="ar"/>
              </w:rPr>
              <w:t>设计专业类建筑行业建筑工程甲级资质的得</w:t>
            </w:r>
            <w:r>
              <w:rPr>
                <w:rFonts w:asciiTheme="minorEastAsia" w:eastAsiaTheme="minorEastAsia" w:hAnsiTheme="minorEastAsia" w:cstheme="minorEastAsia" w:hint="eastAsia"/>
                <w:sz w:val="24"/>
                <w:szCs w:val="24"/>
                <w:lang w:bidi="ar"/>
              </w:rPr>
              <w:t>3</w:t>
            </w:r>
            <w:r>
              <w:rPr>
                <w:rFonts w:asciiTheme="minorEastAsia" w:eastAsiaTheme="minorEastAsia" w:hAnsiTheme="minorEastAsia" w:cstheme="minorEastAsia" w:hint="eastAsia"/>
                <w:sz w:val="24"/>
                <w:szCs w:val="24"/>
                <w:lang w:bidi="ar"/>
              </w:rPr>
              <w:t>分，最高得</w:t>
            </w:r>
            <w:r>
              <w:rPr>
                <w:rFonts w:asciiTheme="minorEastAsia" w:eastAsiaTheme="minorEastAsia" w:hAnsiTheme="minorEastAsia" w:cstheme="minorEastAsia" w:hint="eastAsia"/>
                <w:sz w:val="24"/>
                <w:szCs w:val="24"/>
                <w:lang w:bidi="ar"/>
              </w:rPr>
              <w:t>3</w:t>
            </w:r>
            <w:r>
              <w:rPr>
                <w:rFonts w:asciiTheme="minorEastAsia" w:eastAsiaTheme="minorEastAsia" w:hAnsiTheme="minorEastAsia" w:cstheme="minorEastAsia" w:hint="eastAsia"/>
                <w:sz w:val="24"/>
                <w:szCs w:val="24"/>
                <w:lang w:bidi="ar"/>
              </w:rPr>
              <w:t>分。（证明材料：资质证书复印件并加盖投标人公章。）</w:t>
            </w:r>
          </w:p>
        </w:tc>
        <w:tc>
          <w:tcPr>
            <w:tcW w:w="459" w:type="pct"/>
            <w:vAlign w:val="center"/>
          </w:tcPr>
          <w:p w:rsidR="005B1965" w:rsidRDefault="006464C1">
            <w:pPr>
              <w:jc w:val="left"/>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0-</w:t>
            </w:r>
            <w:r>
              <w:rPr>
                <w:rFonts w:asciiTheme="minorEastAsia" w:eastAsiaTheme="minorEastAsia" w:hAnsiTheme="minorEastAsia" w:cstheme="minorEastAsia" w:hint="eastAsia"/>
                <w:sz w:val="24"/>
                <w:szCs w:val="24"/>
                <w:lang w:bidi="ar"/>
              </w:rPr>
              <w:t>3</w:t>
            </w:r>
          </w:p>
        </w:tc>
      </w:tr>
      <w:tr w:rsidR="005B1965">
        <w:trPr>
          <w:trHeight w:val="1746"/>
          <w:jc w:val="center"/>
        </w:trPr>
        <w:tc>
          <w:tcPr>
            <w:tcW w:w="825" w:type="pct"/>
            <w:vAlign w:val="center"/>
          </w:tcPr>
          <w:p w:rsidR="005B1965" w:rsidRDefault="006464C1">
            <w:pPr>
              <w:jc w:val="left"/>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项目团队</w:t>
            </w:r>
          </w:p>
        </w:tc>
        <w:tc>
          <w:tcPr>
            <w:tcW w:w="3715" w:type="pct"/>
            <w:vAlign w:val="center"/>
          </w:tcPr>
          <w:p w:rsidR="005B1965" w:rsidRDefault="006464C1">
            <w:pPr>
              <w:jc w:val="left"/>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1</w:t>
            </w:r>
            <w:r>
              <w:rPr>
                <w:rFonts w:asciiTheme="minorEastAsia" w:eastAsiaTheme="minorEastAsia" w:hAnsiTheme="minorEastAsia" w:cstheme="minorEastAsia" w:hint="eastAsia"/>
                <w:sz w:val="24"/>
                <w:szCs w:val="24"/>
                <w:lang w:bidi="ar"/>
              </w:rPr>
              <w:t>、拟派项目负责人具有高级工程师及以上职称的得</w:t>
            </w:r>
            <w:r>
              <w:rPr>
                <w:rFonts w:asciiTheme="minorEastAsia" w:eastAsiaTheme="minorEastAsia" w:hAnsiTheme="minorEastAsia" w:cstheme="minorEastAsia" w:hint="eastAsia"/>
                <w:sz w:val="24"/>
                <w:szCs w:val="24"/>
                <w:lang w:bidi="ar"/>
              </w:rPr>
              <w:t>2</w:t>
            </w:r>
            <w:r>
              <w:rPr>
                <w:rFonts w:asciiTheme="minorEastAsia" w:eastAsiaTheme="minorEastAsia" w:hAnsiTheme="minorEastAsia" w:cstheme="minorEastAsia" w:hint="eastAsia"/>
                <w:sz w:val="24"/>
                <w:szCs w:val="24"/>
                <w:lang w:bidi="ar"/>
              </w:rPr>
              <w:t>分，具有国家一级注册建筑师执业资格证书的得</w:t>
            </w:r>
            <w:r>
              <w:rPr>
                <w:rFonts w:asciiTheme="minorEastAsia" w:eastAsiaTheme="minorEastAsia" w:hAnsiTheme="minorEastAsia" w:cstheme="minorEastAsia" w:hint="eastAsia"/>
                <w:sz w:val="24"/>
                <w:szCs w:val="24"/>
                <w:lang w:bidi="ar"/>
              </w:rPr>
              <w:t>2</w:t>
            </w:r>
            <w:r>
              <w:rPr>
                <w:rFonts w:asciiTheme="minorEastAsia" w:eastAsiaTheme="minorEastAsia" w:hAnsiTheme="minorEastAsia" w:cstheme="minorEastAsia" w:hint="eastAsia"/>
                <w:sz w:val="24"/>
                <w:szCs w:val="24"/>
                <w:lang w:bidi="ar"/>
              </w:rPr>
              <w:t>分，本项最多得</w:t>
            </w:r>
            <w:r>
              <w:rPr>
                <w:rFonts w:asciiTheme="minorEastAsia" w:eastAsiaTheme="minorEastAsia" w:hAnsiTheme="minorEastAsia" w:cstheme="minorEastAsia" w:hint="eastAsia"/>
                <w:sz w:val="24"/>
                <w:szCs w:val="24"/>
                <w:lang w:bidi="ar"/>
              </w:rPr>
              <w:t>4</w:t>
            </w:r>
            <w:r>
              <w:rPr>
                <w:rFonts w:asciiTheme="minorEastAsia" w:eastAsiaTheme="minorEastAsia" w:hAnsiTheme="minorEastAsia" w:cstheme="minorEastAsia" w:hint="eastAsia"/>
                <w:sz w:val="24"/>
                <w:szCs w:val="24"/>
                <w:lang w:bidi="ar"/>
              </w:rPr>
              <w:t>分。</w:t>
            </w:r>
          </w:p>
          <w:p w:rsidR="005B1965" w:rsidRDefault="006464C1">
            <w:pPr>
              <w:jc w:val="left"/>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（证明材料：相关证书复制件加盖投标人公章，否则不得分。）</w:t>
            </w:r>
            <w:r>
              <w:rPr>
                <w:rFonts w:asciiTheme="minorEastAsia" w:eastAsiaTheme="minorEastAsia" w:hAnsiTheme="minorEastAsia" w:cstheme="minorEastAsia" w:hint="eastAsia"/>
                <w:sz w:val="24"/>
                <w:szCs w:val="24"/>
                <w:lang w:bidi="ar"/>
              </w:rPr>
              <w:t xml:space="preserve"> </w:t>
            </w:r>
          </w:p>
          <w:p w:rsidR="005B1965" w:rsidRDefault="006464C1">
            <w:pPr>
              <w:jc w:val="left"/>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2</w:t>
            </w:r>
            <w:r>
              <w:rPr>
                <w:rFonts w:asciiTheme="minorEastAsia" w:eastAsiaTheme="minorEastAsia" w:hAnsiTheme="minorEastAsia" w:cstheme="minorEastAsia" w:hint="eastAsia"/>
                <w:sz w:val="24"/>
                <w:szCs w:val="24"/>
                <w:lang w:bidi="ar"/>
              </w:rPr>
              <w:t>、拟投入本项目设计人员（不含项目负责人）具有国家一级注册建筑师执业资格证书，</w:t>
            </w:r>
            <w:r>
              <w:rPr>
                <w:rFonts w:asciiTheme="minorEastAsia" w:eastAsiaTheme="minorEastAsia" w:hAnsiTheme="minorEastAsia" w:cstheme="minorEastAsia" w:hint="eastAsia"/>
                <w:sz w:val="24"/>
                <w:szCs w:val="24"/>
                <w:lang w:bidi="ar"/>
              </w:rPr>
              <w:t>每个得</w:t>
            </w:r>
            <w:r>
              <w:rPr>
                <w:rFonts w:asciiTheme="minorEastAsia" w:eastAsiaTheme="minorEastAsia" w:hAnsiTheme="minorEastAsia" w:cstheme="minorEastAsia" w:hint="eastAsia"/>
                <w:sz w:val="24"/>
                <w:szCs w:val="24"/>
                <w:lang w:bidi="ar"/>
              </w:rPr>
              <w:t>3</w:t>
            </w:r>
            <w:r>
              <w:rPr>
                <w:rFonts w:asciiTheme="minorEastAsia" w:eastAsiaTheme="minorEastAsia" w:hAnsiTheme="minorEastAsia" w:cstheme="minorEastAsia" w:hint="eastAsia"/>
                <w:sz w:val="24"/>
                <w:szCs w:val="24"/>
                <w:lang w:bidi="ar"/>
              </w:rPr>
              <w:t>分，最多得</w:t>
            </w:r>
            <w:r>
              <w:rPr>
                <w:rFonts w:asciiTheme="minorEastAsia" w:eastAsiaTheme="minorEastAsia" w:hAnsiTheme="minorEastAsia" w:cstheme="minorEastAsia" w:hint="eastAsia"/>
                <w:sz w:val="24"/>
                <w:szCs w:val="24"/>
                <w:lang w:bidi="ar"/>
              </w:rPr>
              <w:t>6</w:t>
            </w:r>
            <w:r>
              <w:rPr>
                <w:rFonts w:asciiTheme="minorEastAsia" w:eastAsiaTheme="minorEastAsia" w:hAnsiTheme="minorEastAsia" w:cstheme="minorEastAsia" w:hint="eastAsia"/>
                <w:sz w:val="24"/>
                <w:szCs w:val="24"/>
                <w:lang w:bidi="ar"/>
              </w:rPr>
              <w:t>分</w:t>
            </w:r>
            <w:r>
              <w:rPr>
                <w:rFonts w:asciiTheme="minorEastAsia" w:eastAsiaTheme="minorEastAsia" w:hAnsiTheme="minorEastAsia" w:cstheme="minorEastAsia" w:hint="eastAsia"/>
                <w:sz w:val="24"/>
                <w:szCs w:val="24"/>
                <w:lang w:bidi="ar"/>
              </w:rPr>
              <w:t>。</w:t>
            </w:r>
          </w:p>
          <w:p w:rsidR="005B1965" w:rsidRDefault="006464C1">
            <w:pPr>
              <w:jc w:val="left"/>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t>（证明材料：①有效的执业注册证书复制件扫描件、②投</w:t>
            </w:r>
            <w:r>
              <w:rPr>
                <w:rFonts w:asciiTheme="minorEastAsia" w:eastAsiaTheme="minorEastAsia" w:hAnsiTheme="minorEastAsia" w:cstheme="minorEastAsia" w:hint="eastAsia"/>
                <w:sz w:val="24"/>
                <w:szCs w:val="24"/>
                <w:lang w:bidi="ar"/>
              </w:rPr>
              <w:lastRenderedPageBreak/>
              <w:t>标截止月上溯</w:t>
            </w:r>
            <w:r>
              <w:rPr>
                <w:rFonts w:asciiTheme="minorEastAsia" w:eastAsiaTheme="minorEastAsia" w:hAnsiTheme="minorEastAsia" w:cstheme="minorEastAsia" w:hint="eastAsia"/>
                <w:sz w:val="24"/>
                <w:szCs w:val="24"/>
                <w:lang w:bidi="ar"/>
              </w:rPr>
              <w:t>2</w:t>
            </w:r>
            <w:r>
              <w:rPr>
                <w:rFonts w:asciiTheme="minorEastAsia" w:eastAsiaTheme="minorEastAsia" w:hAnsiTheme="minorEastAsia" w:cstheme="minorEastAsia" w:hint="eastAsia"/>
                <w:sz w:val="24"/>
                <w:szCs w:val="24"/>
                <w:lang w:bidi="ar"/>
              </w:rPr>
              <w:t>个月（含投标截止日当月，共</w:t>
            </w:r>
            <w:r>
              <w:rPr>
                <w:rFonts w:asciiTheme="minorEastAsia" w:eastAsiaTheme="minorEastAsia" w:hAnsiTheme="minorEastAsia" w:cstheme="minorEastAsia" w:hint="eastAsia"/>
                <w:sz w:val="24"/>
                <w:szCs w:val="24"/>
                <w:lang w:bidi="ar"/>
              </w:rPr>
              <w:t>3</w:t>
            </w:r>
            <w:r>
              <w:rPr>
                <w:rFonts w:asciiTheme="minorEastAsia" w:eastAsiaTheme="minorEastAsia" w:hAnsiTheme="minorEastAsia" w:cstheme="minorEastAsia" w:hint="eastAsia"/>
                <w:sz w:val="24"/>
                <w:szCs w:val="24"/>
                <w:lang w:bidi="ar"/>
              </w:rPr>
              <w:t>个月）中任意</w:t>
            </w:r>
            <w:r>
              <w:rPr>
                <w:rFonts w:asciiTheme="minorEastAsia" w:eastAsiaTheme="minorEastAsia" w:hAnsiTheme="minorEastAsia" w:cstheme="minorEastAsia" w:hint="eastAsia"/>
                <w:sz w:val="24"/>
                <w:szCs w:val="24"/>
                <w:lang w:bidi="ar"/>
              </w:rPr>
              <w:t>1</w:t>
            </w:r>
            <w:r>
              <w:rPr>
                <w:rFonts w:asciiTheme="minorEastAsia" w:eastAsiaTheme="minorEastAsia" w:hAnsiTheme="minorEastAsia" w:cstheme="minorEastAsia" w:hint="eastAsia"/>
                <w:sz w:val="24"/>
                <w:szCs w:val="24"/>
                <w:lang w:bidi="ar"/>
              </w:rPr>
              <w:t>个月的社保缴纳证明（加盖投标人所属社保机构印章），①②缺一不可，且复制件均须加盖投标人公章，否则不得分。）</w:t>
            </w:r>
          </w:p>
        </w:tc>
        <w:tc>
          <w:tcPr>
            <w:tcW w:w="459" w:type="pct"/>
            <w:vAlign w:val="center"/>
          </w:tcPr>
          <w:p w:rsidR="005B1965" w:rsidRDefault="006464C1">
            <w:pPr>
              <w:jc w:val="left"/>
              <w:rPr>
                <w:rFonts w:asciiTheme="minorEastAsia" w:eastAsiaTheme="minorEastAsia" w:hAnsiTheme="minorEastAsia" w:cstheme="minorEastAsia"/>
                <w:sz w:val="24"/>
                <w:szCs w:val="24"/>
                <w:lang w:bidi="ar"/>
              </w:rPr>
            </w:pPr>
            <w:r>
              <w:rPr>
                <w:rFonts w:asciiTheme="minorEastAsia" w:eastAsiaTheme="minorEastAsia" w:hAnsiTheme="minorEastAsia" w:cstheme="minorEastAsia" w:hint="eastAsia"/>
                <w:sz w:val="24"/>
                <w:szCs w:val="24"/>
                <w:lang w:bidi="ar"/>
              </w:rPr>
              <w:lastRenderedPageBreak/>
              <w:t>0-</w:t>
            </w:r>
            <w:r>
              <w:rPr>
                <w:rFonts w:asciiTheme="minorEastAsia" w:eastAsiaTheme="minorEastAsia" w:hAnsiTheme="minorEastAsia" w:cstheme="minorEastAsia" w:hint="eastAsia"/>
                <w:sz w:val="24"/>
                <w:szCs w:val="24"/>
                <w:lang w:bidi="ar"/>
              </w:rPr>
              <w:t>10</w:t>
            </w:r>
          </w:p>
        </w:tc>
      </w:tr>
    </w:tbl>
    <w:p w:rsidR="005B1965" w:rsidRDefault="005B1965">
      <w:pPr>
        <w:rPr>
          <w:sz w:val="24"/>
          <w:szCs w:val="24"/>
        </w:rPr>
      </w:pPr>
    </w:p>
    <w:p w:rsidR="005B1965" w:rsidRDefault="006464C1">
      <w:pPr>
        <w:rPr>
          <w:sz w:val="24"/>
          <w:szCs w:val="24"/>
        </w:rPr>
      </w:pPr>
      <w:r>
        <w:rPr>
          <w:rFonts w:hint="eastAsia"/>
          <w:sz w:val="24"/>
          <w:szCs w:val="24"/>
        </w:rPr>
        <w:t>（二）技术部分（</w:t>
      </w:r>
      <w:r>
        <w:rPr>
          <w:rFonts w:hint="eastAsia"/>
          <w:sz w:val="24"/>
          <w:szCs w:val="24"/>
        </w:rPr>
        <w:t>65</w:t>
      </w:r>
      <w:r>
        <w:rPr>
          <w:rFonts w:hint="eastAsia"/>
          <w:sz w:val="24"/>
          <w:szCs w:val="24"/>
        </w:rPr>
        <w:t>分）（技术部分投标文件页数在</w:t>
      </w:r>
      <w:r>
        <w:rPr>
          <w:rFonts w:hint="eastAsia"/>
          <w:sz w:val="24"/>
          <w:szCs w:val="24"/>
        </w:rPr>
        <w:t>300</w:t>
      </w:r>
      <w:r>
        <w:rPr>
          <w:rFonts w:hint="eastAsia"/>
          <w:sz w:val="24"/>
          <w:szCs w:val="24"/>
        </w:rPr>
        <w:t>页以内）</w:t>
      </w:r>
    </w:p>
    <w:tbl>
      <w:tblPr>
        <w:tblpPr w:leftFromText="180" w:rightFromText="180" w:vertAnchor="text" w:horzAnchor="page" w:tblpX="1986" w:tblpY="458"/>
        <w:tblOverlap w:val="never"/>
        <w:tblW w:w="47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804"/>
        <w:gridCol w:w="4592"/>
        <w:gridCol w:w="954"/>
      </w:tblGrid>
      <w:tr w:rsidR="005B1965">
        <w:trPr>
          <w:trHeight w:val="397"/>
          <w:tblHeader/>
        </w:trPr>
        <w:tc>
          <w:tcPr>
            <w:tcW w:w="499" w:type="pct"/>
            <w:tcBorders>
              <w:top w:val="single" w:sz="4" w:space="0" w:color="auto"/>
              <w:left w:val="single" w:sz="4" w:space="0" w:color="auto"/>
              <w:bottom w:val="single" w:sz="4" w:space="0" w:color="auto"/>
              <w:right w:val="single" w:sz="4" w:space="0" w:color="auto"/>
            </w:tcBorders>
            <w:vAlign w:val="center"/>
          </w:tcPr>
          <w:p w:rsidR="005B1965" w:rsidRDefault="006464C1">
            <w:pP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序号</w:t>
            </w:r>
          </w:p>
        </w:tc>
        <w:tc>
          <w:tcPr>
            <w:tcW w:w="3916" w:type="pct"/>
            <w:gridSpan w:val="2"/>
            <w:tcBorders>
              <w:top w:val="single" w:sz="4" w:space="0" w:color="auto"/>
              <w:left w:val="single" w:sz="4" w:space="0" w:color="auto"/>
              <w:bottom w:val="single" w:sz="4" w:space="0" w:color="auto"/>
              <w:right w:val="single" w:sz="4" w:space="0" w:color="auto"/>
            </w:tcBorders>
            <w:vAlign w:val="center"/>
          </w:tcPr>
          <w:p w:rsidR="005B1965" w:rsidRDefault="006464C1">
            <w:pP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评审内容</w:t>
            </w:r>
          </w:p>
        </w:tc>
        <w:tc>
          <w:tcPr>
            <w:tcW w:w="584" w:type="pct"/>
            <w:tcBorders>
              <w:top w:val="single" w:sz="4" w:space="0" w:color="auto"/>
              <w:left w:val="single" w:sz="4" w:space="0" w:color="auto"/>
              <w:bottom w:val="single" w:sz="4" w:space="0" w:color="auto"/>
              <w:right w:val="single" w:sz="4" w:space="0" w:color="auto"/>
            </w:tcBorders>
            <w:vAlign w:val="center"/>
          </w:tcPr>
          <w:p w:rsidR="005B1965" w:rsidRDefault="006464C1">
            <w:pPr>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分值</w:t>
            </w:r>
          </w:p>
        </w:tc>
      </w:tr>
      <w:tr w:rsidR="005B1965">
        <w:trPr>
          <w:trHeight w:val="397"/>
          <w:tblHeader/>
        </w:trPr>
        <w:tc>
          <w:tcPr>
            <w:tcW w:w="499" w:type="pct"/>
            <w:tcBorders>
              <w:top w:val="single" w:sz="4" w:space="0" w:color="auto"/>
              <w:left w:val="single" w:sz="4" w:space="0" w:color="auto"/>
              <w:bottom w:val="single" w:sz="4" w:space="0" w:color="auto"/>
              <w:right w:val="single" w:sz="4" w:space="0" w:color="auto"/>
            </w:tcBorders>
            <w:vAlign w:val="center"/>
          </w:tcPr>
          <w:p w:rsidR="005B1965" w:rsidRDefault="006464C1">
            <w:pP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w:t>
            </w:r>
          </w:p>
        </w:tc>
        <w:tc>
          <w:tcPr>
            <w:tcW w:w="3916" w:type="pct"/>
            <w:gridSpan w:val="2"/>
            <w:tcBorders>
              <w:top w:val="single" w:sz="4" w:space="0" w:color="auto"/>
              <w:left w:val="single" w:sz="4" w:space="0" w:color="auto"/>
              <w:bottom w:val="single" w:sz="4" w:space="0" w:color="auto"/>
              <w:right w:val="single" w:sz="4" w:space="0" w:color="auto"/>
            </w:tcBorders>
            <w:vAlign w:val="center"/>
          </w:tcPr>
          <w:p w:rsidR="005B1965" w:rsidRDefault="006464C1">
            <w:pPr>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对总体设计的编制依据、原则和所执行的技术规范标准的正确性和合理性。</w:t>
            </w:r>
            <w:r>
              <w:rPr>
                <w:rFonts w:asciiTheme="minorEastAsia" w:eastAsiaTheme="minorEastAsia" w:hAnsiTheme="minorEastAsia" w:cstheme="minorEastAsia" w:hint="eastAsia"/>
                <w:sz w:val="24"/>
                <w:szCs w:val="24"/>
                <w:lang w:bidi="ar"/>
              </w:rPr>
              <w:t>（评分范围：</w:t>
            </w:r>
            <w:r>
              <w:rPr>
                <w:rFonts w:asciiTheme="minorEastAsia" w:eastAsiaTheme="minorEastAsia" w:hAnsiTheme="minorEastAsia" w:cstheme="minorEastAsia" w:hint="eastAsia"/>
                <w:sz w:val="24"/>
                <w:szCs w:val="24"/>
                <w:lang w:bidi="ar"/>
              </w:rPr>
              <w:t>5,4,3,2,1,0</w:t>
            </w:r>
            <w:r>
              <w:rPr>
                <w:rFonts w:asciiTheme="minorEastAsia" w:eastAsiaTheme="minorEastAsia" w:hAnsiTheme="minorEastAsia" w:cstheme="minorEastAsia" w:hint="eastAsia"/>
                <w:sz w:val="24"/>
                <w:szCs w:val="24"/>
                <w:lang w:bidi="ar"/>
              </w:rPr>
              <w:t>）</w:t>
            </w:r>
          </w:p>
        </w:tc>
        <w:tc>
          <w:tcPr>
            <w:tcW w:w="584" w:type="pct"/>
            <w:tcBorders>
              <w:top w:val="single" w:sz="4" w:space="0" w:color="auto"/>
              <w:left w:val="single" w:sz="4" w:space="0" w:color="auto"/>
              <w:bottom w:val="single" w:sz="4" w:space="0" w:color="auto"/>
              <w:right w:val="single" w:sz="4" w:space="0" w:color="auto"/>
            </w:tcBorders>
            <w:vAlign w:val="center"/>
          </w:tcPr>
          <w:p w:rsidR="005B1965" w:rsidRDefault="006464C1">
            <w:pP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0</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5</w:t>
            </w:r>
          </w:p>
        </w:tc>
      </w:tr>
      <w:tr w:rsidR="005B1965">
        <w:trPr>
          <w:trHeight w:val="941"/>
          <w:tblHeader/>
        </w:trPr>
        <w:tc>
          <w:tcPr>
            <w:tcW w:w="499" w:type="pct"/>
            <w:tcBorders>
              <w:top w:val="single" w:sz="4" w:space="0" w:color="auto"/>
              <w:left w:val="single" w:sz="4" w:space="0" w:color="auto"/>
              <w:bottom w:val="single" w:sz="4" w:space="0" w:color="auto"/>
              <w:right w:val="single" w:sz="4" w:space="0" w:color="auto"/>
            </w:tcBorders>
            <w:vAlign w:val="center"/>
          </w:tcPr>
          <w:p w:rsidR="005B1965" w:rsidRDefault="006464C1">
            <w:pP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2</w:t>
            </w:r>
          </w:p>
        </w:tc>
        <w:tc>
          <w:tcPr>
            <w:tcW w:w="3916" w:type="pct"/>
            <w:gridSpan w:val="2"/>
            <w:tcBorders>
              <w:top w:val="single" w:sz="4" w:space="0" w:color="auto"/>
              <w:left w:val="single" w:sz="4" w:space="0" w:color="auto"/>
              <w:bottom w:val="single" w:sz="4" w:space="0" w:color="auto"/>
              <w:right w:val="single" w:sz="4" w:space="0" w:color="auto"/>
            </w:tcBorders>
            <w:vAlign w:val="center"/>
          </w:tcPr>
          <w:p w:rsidR="005B1965" w:rsidRDefault="006464C1">
            <w:pPr>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对项目概述分析是否到位，是否能够真正反映现状及改造设计建设的必要性，对现状调查是否详细、清楚、分析透彻。</w:t>
            </w:r>
            <w:r>
              <w:rPr>
                <w:rFonts w:asciiTheme="minorEastAsia" w:eastAsiaTheme="minorEastAsia" w:hAnsiTheme="minorEastAsia" w:cstheme="minorEastAsia" w:hint="eastAsia"/>
                <w:sz w:val="24"/>
                <w:szCs w:val="24"/>
                <w:lang w:bidi="ar"/>
              </w:rPr>
              <w:t>（评分范围：</w:t>
            </w:r>
            <w:r>
              <w:rPr>
                <w:rFonts w:asciiTheme="minorEastAsia" w:eastAsiaTheme="minorEastAsia" w:hAnsiTheme="minorEastAsia" w:cstheme="minorEastAsia" w:hint="eastAsia"/>
                <w:sz w:val="24"/>
                <w:szCs w:val="24"/>
                <w:lang w:bidi="ar"/>
              </w:rPr>
              <w:t>5,4,3,2,1,0</w:t>
            </w:r>
            <w:r>
              <w:rPr>
                <w:rFonts w:asciiTheme="minorEastAsia" w:eastAsiaTheme="minorEastAsia" w:hAnsiTheme="minorEastAsia" w:cstheme="minorEastAsia" w:hint="eastAsia"/>
                <w:sz w:val="24"/>
                <w:szCs w:val="24"/>
                <w:lang w:bidi="ar"/>
              </w:rPr>
              <w:t>）</w:t>
            </w:r>
          </w:p>
        </w:tc>
        <w:tc>
          <w:tcPr>
            <w:tcW w:w="584" w:type="pct"/>
            <w:tcBorders>
              <w:top w:val="single" w:sz="4" w:space="0" w:color="auto"/>
              <w:left w:val="single" w:sz="4" w:space="0" w:color="auto"/>
              <w:bottom w:val="single" w:sz="4" w:space="0" w:color="auto"/>
              <w:right w:val="single" w:sz="4" w:space="0" w:color="auto"/>
            </w:tcBorders>
            <w:vAlign w:val="center"/>
          </w:tcPr>
          <w:p w:rsidR="005B1965" w:rsidRDefault="006464C1">
            <w:pP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0</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5</w:t>
            </w:r>
          </w:p>
        </w:tc>
      </w:tr>
      <w:tr w:rsidR="005B1965">
        <w:trPr>
          <w:trHeight w:val="941"/>
          <w:tblHeader/>
        </w:trPr>
        <w:tc>
          <w:tcPr>
            <w:tcW w:w="499" w:type="pct"/>
            <w:tcBorders>
              <w:top w:val="single" w:sz="4" w:space="0" w:color="auto"/>
              <w:left w:val="single" w:sz="4" w:space="0" w:color="auto"/>
              <w:bottom w:val="single" w:sz="4" w:space="0" w:color="auto"/>
              <w:right w:val="single" w:sz="4" w:space="0" w:color="auto"/>
            </w:tcBorders>
            <w:vAlign w:val="center"/>
          </w:tcPr>
          <w:p w:rsidR="005B1965" w:rsidRDefault="006464C1">
            <w:pP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3</w:t>
            </w:r>
          </w:p>
        </w:tc>
        <w:tc>
          <w:tcPr>
            <w:tcW w:w="3916" w:type="pct"/>
            <w:gridSpan w:val="2"/>
            <w:tcBorders>
              <w:top w:val="single" w:sz="4" w:space="0" w:color="auto"/>
              <w:left w:val="single" w:sz="4" w:space="0" w:color="auto"/>
              <w:bottom w:val="single" w:sz="4" w:space="0" w:color="auto"/>
              <w:right w:val="single" w:sz="4" w:space="0" w:color="auto"/>
            </w:tcBorders>
            <w:vAlign w:val="center"/>
          </w:tcPr>
          <w:p w:rsidR="005B1965" w:rsidRDefault="006464C1">
            <w:pPr>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方案设计的合理性、全面性、可实施性，是否便于施工。</w:t>
            </w:r>
            <w:r>
              <w:rPr>
                <w:rFonts w:asciiTheme="minorEastAsia" w:eastAsiaTheme="minorEastAsia" w:hAnsiTheme="minorEastAsia" w:cstheme="minorEastAsia" w:hint="eastAsia"/>
                <w:sz w:val="24"/>
                <w:szCs w:val="24"/>
                <w:lang w:bidi="ar"/>
              </w:rPr>
              <w:t>（评分范围：</w:t>
            </w:r>
            <w:r>
              <w:rPr>
                <w:rFonts w:asciiTheme="minorEastAsia" w:eastAsiaTheme="minorEastAsia" w:hAnsiTheme="minorEastAsia" w:cstheme="minorEastAsia" w:hint="eastAsia"/>
                <w:sz w:val="24"/>
                <w:szCs w:val="24"/>
                <w:lang w:bidi="ar"/>
              </w:rPr>
              <w:t>5,4,3,2,1,0</w:t>
            </w:r>
            <w:r>
              <w:rPr>
                <w:rFonts w:asciiTheme="minorEastAsia" w:eastAsiaTheme="minorEastAsia" w:hAnsiTheme="minorEastAsia" w:cstheme="minorEastAsia" w:hint="eastAsia"/>
                <w:sz w:val="24"/>
                <w:szCs w:val="24"/>
                <w:lang w:bidi="ar"/>
              </w:rPr>
              <w:t>）</w:t>
            </w:r>
          </w:p>
        </w:tc>
        <w:tc>
          <w:tcPr>
            <w:tcW w:w="584" w:type="pct"/>
            <w:tcBorders>
              <w:top w:val="single" w:sz="4" w:space="0" w:color="auto"/>
              <w:left w:val="single" w:sz="4" w:space="0" w:color="auto"/>
              <w:bottom w:val="single" w:sz="4" w:space="0" w:color="auto"/>
              <w:right w:val="single" w:sz="4" w:space="0" w:color="auto"/>
            </w:tcBorders>
            <w:vAlign w:val="center"/>
          </w:tcPr>
          <w:p w:rsidR="005B1965" w:rsidRDefault="006464C1">
            <w:pP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0</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5</w:t>
            </w:r>
          </w:p>
        </w:tc>
      </w:tr>
      <w:tr w:rsidR="005B1965">
        <w:trPr>
          <w:trHeight w:val="669"/>
          <w:tblHeader/>
        </w:trPr>
        <w:tc>
          <w:tcPr>
            <w:tcW w:w="499" w:type="pct"/>
            <w:vMerge w:val="restart"/>
            <w:tcBorders>
              <w:top w:val="single" w:sz="4" w:space="0" w:color="auto"/>
              <w:left w:val="single" w:sz="4" w:space="0" w:color="auto"/>
              <w:right w:val="single" w:sz="4" w:space="0" w:color="auto"/>
            </w:tcBorders>
            <w:vAlign w:val="center"/>
          </w:tcPr>
          <w:p w:rsidR="005B1965" w:rsidRDefault="006464C1">
            <w:pP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4</w:t>
            </w:r>
          </w:p>
        </w:tc>
        <w:tc>
          <w:tcPr>
            <w:tcW w:w="1105" w:type="pct"/>
            <w:vMerge w:val="restart"/>
            <w:tcBorders>
              <w:top w:val="single" w:sz="4" w:space="0" w:color="auto"/>
              <w:left w:val="single" w:sz="4" w:space="0" w:color="auto"/>
              <w:right w:val="single" w:sz="4" w:space="0" w:color="auto"/>
            </w:tcBorders>
            <w:vAlign w:val="center"/>
          </w:tcPr>
          <w:p w:rsidR="005B1965" w:rsidRDefault="006464C1">
            <w:pP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对提供的</w:t>
            </w:r>
            <w:r>
              <w:rPr>
                <w:rFonts w:asciiTheme="minorEastAsia" w:eastAsiaTheme="minorEastAsia" w:hAnsiTheme="minorEastAsia" w:cstheme="minorEastAsia" w:hint="eastAsia"/>
                <w:bCs/>
                <w:sz w:val="24"/>
                <w:szCs w:val="24"/>
              </w:rPr>
              <w:t>图纸</w:t>
            </w:r>
            <w:r>
              <w:rPr>
                <w:rFonts w:asciiTheme="minorEastAsia" w:eastAsiaTheme="minorEastAsia" w:hAnsiTheme="minorEastAsia" w:cstheme="minorEastAsia" w:hint="eastAsia"/>
                <w:bCs/>
                <w:sz w:val="24"/>
                <w:szCs w:val="24"/>
              </w:rPr>
              <w:t>的完整性、美观性、合理性。</w:t>
            </w:r>
          </w:p>
        </w:tc>
        <w:tc>
          <w:tcPr>
            <w:tcW w:w="2810" w:type="pct"/>
            <w:tcBorders>
              <w:top w:val="single" w:sz="4" w:space="0" w:color="auto"/>
              <w:left w:val="single" w:sz="4" w:space="0" w:color="auto"/>
              <w:bottom w:val="single" w:sz="4" w:space="0" w:color="auto"/>
              <w:right w:val="single" w:sz="4" w:space="0" w:color="auto"/>
            </w:tcBorders>
            <w:vAlign w:val="center"/>
          </w:tcPr>
          <w:p w:rsidR="005B1965" w:rsidRDefault="006464C1">
            <w:pP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外立面鸟瞰图</w:t>
            </w:r>
            <w:r>
              <w:rPr>
                <w:rFonts w:asciiTheme="minorEastAsia" w:eastAsiaTheme="minorEastAsia" w:hAnsiTheme="minorEastAsia" w:cstheme="minorEastAsia" w:hint="eastAsia"/>
                <w:sz w:val="24"/>
                <w:szCs w:val="24"/>
                <w:lang w:bidi="ar"/>
              </w:rPr>
              <w:t>（评分范围：</w:t>
            </w:r>
            <w:r>
              <w:rPr>
                <w:rFonts w:asciiTheme="minorEastAsia" w:eastAsiaTheme="minorEastAsia" w:hAnsiTheme="minorEastAsia" w:cstheme="minorEastAsia" w:hint="eastAsia"/>
                <w:sz w:val="24"/>
                <w:szCs w:val="24"/>
                <w:lang w:bidi="ar"/>
              </w:rPr>
              <w:t xml:space="preserve"> 5,4,3,2,1,0</w:t>
            </w:r>
            <w:r>
              <w:rPr>
                <w:rFonts w:asciiTheme="minorEastAsia" w:eastAsiaTheme="minorEastAsia" w:hAnsiTheme="minorEastAsia" w:cstheme="minorEastAsia" w:hint="eastAsia"/>
                <w:sz w:val="24"/>
                <w:szCs w:val="24"/>
                <w:lang w:bidi="ar"/>
              </w:rPr>
              <w:t>）</w:t>
            </w:r>
          </w:p>
        </w:tc>
        <w:tc>
          <w:tcPr>
            <w:tcW w:w="584" w:type="pct"/>
            <w:tcBorders>
              <w:top w:val="single" w:sz="4" w:space="0" w:color="auto"/>
              <w:left w:val="single" w:sz="4" w:space="0" w:color="auto"/>
              <w:bottom w:val="single" w:sz="4" w:space="0" w:color="auto"/>
              <w:right w:val="single" w:sz="4" w:space="0" w:color="auto"/>
            </w:tcBorders>
            <w:vAlign w:val="center"/>
          </w:tcPr>
          <w:p w:rsidR="005B1965" w:rsidRDefault="006464C1">
            <w:pP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0</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5</w:t>
            </w:r>
          </w:p>
        </w:tc>
      </w:tr>
      <w:tr w:rsidR="005B1965">
        <w:trPr>
          <w:trHeight w:val="535"/>
          <w:tblHeader/>
        </w:trPr>
        <w:tc>
          <w:tcPr>
            <w:tcW w:w="499" w:type="pct"/>
            <w:vMerge/>
            <w:tcBorders>
              <w:left w:val="single" w:sz="4" w:space="0" w:color="auto"/>
              <w:right w:val="single" w:sz="4" w:space="0" w:color="auto"/>
            </w:tcBorders>
            <w:vAlign w:val="center"/>
          </w:tcPr>
          <w:p w:rsidR="005B1965" w:rsidRDefault="005B1965">
            <w:pPr>
              <w:rPr>
                <w:rFonts w:asciiTheme="minorEastAsia" w:eastAsiaTheme="minorEastAsia" w:hAnsiTheme="minorEastAsia" w:cstheme="minorEastAsia"/>
                <w:bCs/>
                <w:sz w:val="24"/>
                <w:szCs w:val="24"/>
              </w:rPr>
            </w:pPr>
          </w:p>
        </w:tc>
        <w:tc>
          <w:tcPr>
            <w:tcW w:w="1105" w:type="pct"/>
            <w:vMerge/>
            <w:tcBorders>
              <w:left w:val="single" w:sz="4" w:space="0" w:color="auto"/>
              <w:right w:val="single" w:sz="4" w:space="0" w:color="auto"/>
            </w:tcBorders>
            <w:vAlign w:val="center"/>
          </w:tcPr>
          <w:p w:rsidR="005B1965" w:rsidRDefault="005B1965">
            <w:pPr>
              <w:rPr>
                <w:rFonts w:asciiTheme="minorEastAsia" w:eastAsiaTheme="minorEastAsia" w:hAnsiTheme="minorEastAsia" w:cstheme="minorEastAsia"/>
                <w:bCs/>
                <w:sz w:val="24"/>
                <w:szCs w:val="24"/>
              </w:rPr>
            </w:pPr>
          </w:p>
        </w:tc>
        <w:tc>
          <w:tcPr>
            <w:tcW w:w="2810" w:type="pct"/>
            <w:tcBorders>
              <w:top w:val="single" w:sz="4" w:space="0" w:color="auto"/>
              <w:left w:val="single" w:sz="4" w:space="0" w:color="auto"/>
              <w:bottom w:val="single" w:sz="4" w:space="0" w:color="auto"/>
              <w:right w:val="single" w:sz="4" w:space="0" w:color="auto"/>
            </w:tcBorders>
            <w:vAlign w:val="center"/>
          </w:tcPr>
          <w:p w:rsidR="005B1965" w:rsidRDefault="006464C1">
            <w:pP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外立面立面图</w:t>
            </w:r>
            <w:r>
              <w:rPr>
                <w:rFonts w:asciiTheme="minorEastAsia" w:eastAsiaTheme="minorEastAsia" w:hAnsiTheme="minorEastAsia" w:cstheme="minorEastAsia" w:hint="eastAsia"/>
                <w:sz w:val="24"/>
                <w:szCs w:val="24"/>
                <w:lang w:bidi="ar"/>
              </w:rPr>
              <w:t>（评分范围：</w:t>
            </w:r>
            <w:r>
              <w:rPr>
                <w:rFonts w:asciiTheme="minorEastAsia" w:eastAsiaTheme="minorEastAsia" w:hAnsiTheme="minorEastAsia" w:cstheme="minorEastAsia" w:hint="eastAsia"/>
                <w:sz w:val="24"/>
                <w:szCs w:val="24"/>
                <w:lang w:bidi="ar"/>
              </w:rPr>
              <w:t xml:space="preserve"> 5,4,3,2,1,0</w:t>
            </w:r>
            <w:r>
              <w:rPr>
                <w:rFonts w:asciiTheme="minorEastAsia" w:eastAsiaTheme="minorEastAsia" w:hAnsiTheme="minorEastAsia" w:cstheme="minorEastAsia" w:hint="eastAsia"/>
                <w:sz w:val="24"/>
                <w:szCs w:val="24"/>
                <w:lang w:bidi="ar"/>
              </w:rPr>
              <w:t>）</w:t>
            </w:r>
          </w:p>
        </w:tc>
        <w:tc>
          <w:tcPr>
            <w:tcW w:w="584" w:type="pct"/>
            <w:tcBorders>
              <w:top w:val="single" w:sz="4" w:space="0" w:color="auto"/>
              <w:left w:val="single" w:sz="4" w:space="0" w:color="auto"/>
              <w:right w:val="single" w:sz="4" w:space="0" w:color="auto"/>
            </w:tcBorders>
            <w:vAlign w:val="center"/>
          </w:tcPr>
          <w:p w:rsidR="005B1965" w:rsidRDefault="006464C1">
            <w:pP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0</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5</w:t>
            </w:r>
          </w:p>
        </w:tc>
      </w:tr>
      <w:tr w:rsidR="005B1965">
        <w:trPr>
          <w:trHeight w:val="666"/>
          <w:tblHeader/>
        </w:trPr>
        <w:tc>
          <w:tcPr>
            <w:tcW w:w="499" w:type="pct"/>
            <w:tcBorders>
              <w:top w:val="single" w:sz="4" w:space="0" w:color="auto"/>
              <w:left w:val="single" w:sz="4" w:space="0" w:color="auto"/>
              <w:bottom w:val="single" w:sz="4" w:space="0" w:color="auto"/>
              <w:right w:val="single" w:sz="4" w:space="0" w:color="auto"/>
            </w:tcBorders>
            <w:vAlign w:val="center"/>
          </w:tcPr>
          <w:p w:rsidR="005B1965" w:rsidRDefault="006464C1">
            <w:pP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6</w:t>
            </w:r>
          </w:p>
        </w:tc>
        <w:tc>
          <w:tcPr>
            <w:tcW w:w="3916" w:type="pct"/>
            <w:gridSpan w:val="2"/>
            <w:tcBorders>
              <w:top w:val="single" w:sz="4" w:space="0" w:color="auto"/>
              <w:left w:val="single" w:sz="4" w:space="0" w:color="auto"/>
              <w:bottom w:val="single" w:sz="4" w:space="0" w:color="auto"/>
              <w:right w:val="single" w:sz="4" w:space="0" w:color="auto"/>
            </w:tcBorders>
            <w:vAlign w:val="center"/>
          </w:tcPr>
          <w:p w:rsidR="005B1965" w:rsidRDefault="006464C1">
            <w:pPr>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对于专项设计概述分析</w:t>
            </w:r>
            <w:r>
              <w:rPr>
                <w:rFonts w:asciiTheme="minorEastAsia" w:eastAsiaTheme="minorEastAsia" w:hAnsiTheme="minorEastAsia" w:cstheme="minorEastAsia" w:hint="eastAsia"/>
                <w:sz w:val="24"/>
                <w:szCs w:val="24"/>
              </w:rPr>
              <w:t>针对性及</w:t>
            </w:r>
            <w:r>
              <w:rPr>
                <w:rFonts w:asciiTheme="minorEastAsia" w:eastAsiaTheme="minorEastAsia" w:hAnsiTheme="minorEastAsia" w:cstheme="minorEastAsia" w:hint="eastAsia"/>
                <w:bCs/>
                <w:sz w:val="24"/>
                <w:szCs w:val="24"/>
              </w:rPr>
              <w:t>合理性。</w:t>
            </w:r>
            <w:r>
              <w:rPr>
                <w:rFonts w:asciiTheme="minorEastAsia" w:eastAsiaTheme="minorEastAsia" w:hAnsiTheme="minorEastAsia" w:cstheme="minorEastAsia" w:hint="eastAsia"/>
                <w:sz w:val="24"/>
                <w:szCs w:val="24"/>
                <w:lang w:bidi="ar"/>
              </w:rPr>
              <w:t>（评分范围：</w:t>
            </w:r>
            <w:r>
              <w:rPr>
                <w:rFonts w:asciiTheme="minorEastAsia" w:eastAsiaTheme="minorEastAsia" w:hAnsiTheme="minorEastAsia" w:cstheme="minorEastAsia" w:hint="eastAsia"/>
                <w:sz w:val="24"/>
                <w:szCs w:val="24"/>
                <w:lang w:bidi="ar"/>
              </w:rPr>
              <w:t>5,4,3,2,1,0</w:t>
            </w:r>
            <w:r>
              <w:rPr>
                <w:rFonts w:asciiTheme="minorEastAsia" w:eastAsiaTheme="minorEastAsia" w:hAnsiTheme="minorEastAsia" w:cstheme="minorEastAsia" w:hint="eastAsia"/>
                <w:sz w:val="24"/>
                <w:szCs w:val="24"/>
                <w:lang w:bidi="ar"/>
              </w:rPr>
              <w:t>）</w:t>
            </w:r>
          </w:p>
        </w:tc>
        <w:tc>
          <w:tcPr>
            <w:tcW w:w="584" w:type="pct"/>
            <w:tcBorders>
              <w:top w:val="single" w:sz="4" w:space="0" w:color="auto"/>
              <w:left w:val="single" w:sz="4" w:space="0" w:color="auto"/>
              <w:bottom w:val="single" w:sz="4" w:space="0" w:color="auto"/>
              <w:right w:val="single" w:sz="4" w:space="0" w:color="auto"/>
            </w:tcBorders>
            <w:vAlign w:val="center"/>
          </w:tcPr>
          <w:p w:rsidR="005B1965" w:rsidRDefault="006464C1">
            <w:pP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0</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5</w:t>
            </w:r>
          </w:p>
        </w:tc>
      </w:tr>
      <w:tr w:rsidR="005B1965">
        <w:trPr>
          <w:trHeight w:val="397"/>
          <w:tblHeader/>
        </w:trPr>
        <w:tc>
          <w:tcPr>
            <w:tcW w:w="499" w:type="pct"/>
            <w:tcBorders>
              <w:top w:val="single" w:sz="4" w:space="0" w:color="auto"/>
              <w:left w:val="single" w:sz="4" w:space="0" w:color="auto"/>
              <w:bottom w:val="single" w:sz="4" w:space="0" w:color="auto"/>
              <w:right w:val="single" w:sz="4" w:space="0" w:color="auto"/>
            </w:tcBorders>
            <w:vAlign w:val="center"/>
          </w:tcPr>
          <w:p w:rsidR="005B1965" w:rsidRDefault="006464C1">
            <w:pP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7</w:t>
            </w:r>
          </w:p>
        </w:tc>
        <w:tc>
          <w:tcPr>
            <w:tcW w:w="3916" w:type="pct"/>
            <w:gridSpan w:val="2"/>
            <w:tcBorders>
              <w:top w:val="single" w:sz="4" w:space="0" w:color="auto"/>
              <w:left w:val="single" w:sz="4" w:space="0" w:color="auto"/>
              <w:bottom w:val="single" w:sz="4" w:space="0" w:color="auto"/>
              <w:right w:val="single" w:sz="4" w:space="0" w:color="auto"/>
            </w:tcBorders>
            <w:vAlign w:val="center"/>
          </w:tcPr>
          <w:p w:rsidR="005B1965" w:rsidRDefault="006464C1">
            <w:pPr>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对本工程的重点、难点进行分析，提出针对性措施和难点解决方案的合理性和科学性。</w:t>
            </w:r>
            <w:r>
              <w:rPr>
                <w:rFonts w:asciiTheme="minorEastAsia" w:eastAsiaTheme="minorEastAsia" w:hAnsiTheme="minorEastAsia" w:cstheme="minorEastAsia" w:hint="eastAsia"/>
                <w:sz w:val="24"/>
                <w:szCs w:val="24"/>
                <w:lang w:bidi="ar"/>
              </w:rPr>
              <w:t>（评分范围：</w:t>
            </w:r>
            <w:r>
              <w:rPr>
                <w:rFonts w:asciiTheme="minorEastAsia" w:eastAsiaTheme="minorEastAsia" w:hAnsiTheme="minorEastAsia" w:cstheme="minorEastAsia" w:hint="eastAsia"/>
                <w:sz w:val="24"/>
                <w:szCs w:val="24"/>
                <w:lang w:bidi="ar"/>
              </w:rPr>
              <w:t>5,4,3,2,1,0</w:t>
            </w:r>
            <w:r>
              <w:rPr>
                <w:rFonts w:asciiTheme="minorEastAsia" w:eastAsiaTheme="minorEastAsia" w:hAnsiTheme="minorEastAsia" w:cstheme="minorEastAsia" w:hint="eastAsia"/>
                <w:sz w:val="24"/>
                <w:szCs w:val="24"/>
                <w:lang w:bidi="ar"/>
              </w:rPr>
              <w:t>）</w:t>
            </w:r>
          </w:p>
        </w:tc>
        <w:tc>
          <w:tcPr>
            <w:tcW w:w="584" w:type="pct"/>
            <w:tcBorders>
              <w:top w:val="single" w:sz="4" w:space="0" w:color="auto"/>
              <w:left w:val="single" w:sz="4" w:space="0" w:color="auto"/>
              <w:bottom w:val="single" w:sz="4" w:space="0" w:color="auto"/>
              <w:right w:val="single" w:sz="4" w:space="0" w:color="auto"/>
            </w:tcBorders>
            <w:vAlign w:val="center"/>
          </w:tcPr>
          <w:p w:rsidR="005B1965" w:rsidRDefault="006464C1">
            <w:pP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0</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5</w:t>
            </w:r>
          </w:p>
        </w:tc>
      </w:tr>
      <w:tr w:rsidR="005B1965">
        <w:trPr>
          <w:trHeight w:val="397"/>
          <w:tblHeader/>
        </w:trPr>
        <w:tc>
          <w:tcPr>
            <w:tcW w:w="499" w:type="pct"/>
            <w:tcBorders>
              <w:top w:val="single" w:sz="4" w:space="0" w:color="auto"/>
              <w:left w:val="single" w:sz="4" w:space="0" w:color="auto"/>
              <w:bottom w:val="single" w:sz="4" w:space="0" w:color="auto"/>
              <w:right w:val="single" w:sz="4" w:space="0" w:color="auto"/>
            </w:tcBorders>
            <w:vAlign w:val="center"/>
          </w:tcPr>
          <w:p w:rsidR="005B1965" w:rsidRDefault="006464C1">
            <w:pP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8</w:t>
            </w:r>
          </w:p>
        </w:tc>
        <w:tc>
          <w:tcPr>
            <w:tcW w:w="3916" w:type="pct"/>
            <w:gridSpan w:val="2"/>
            <w:tcBorders>
              <w:top w:val="single" w:sz="4" w:space="0" w:color="auto"/>
              <w:left w:val="single" w:sz="4" w:space="0" w:color="auto"/>
              <w:bottom w:val="single" w:sz="4" w:space="0" w:color="auto"/>
              <w:right w:val="single" w:sz="4" w:space="0" w:color="auto"/>
            </w:tcBorders>
            <w:vAlign w:val="center"/>
          </w:tcPr>
          <w:p w:rsidR="005B1965" w:rsidRDefault="006464C1">
            <w:pPr>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各阶段设计工作进度安排的针对性及合理性。</w:t>
            </w:r>
            <w:r>
              <w:rPr>
                <w:rFonts w:asciiTheme="minorEastAsia" w:eastAsiaTheme="minorEastAsia" w:hAnsiTheme="minorEastAsia" w:cstheme="minorEastAsia" w:hint="eastAsia"/>
                <w:sz w:val="24"/>
                <w:szCs w:val="24"/>
                <w:lang w:bidi="ar"/>
              </w:rPr>
              <w:t>（评分范围：</w:t>
            </w:r>
            <w:r>
              <w:rPr>
                <w:rFonts w:asciiTheme="minorEastAsia" w:eastAsiaTheme="minorEastAsia" w:hAnsiTheme="minorEastAsia" w:cstheme="minorEastAsia" w:hint="eastAsia"/>
                <w:sz w:val="24"/>
                <w:szCs w:val="24"/>
                <w:lang w:bidi="ar"/>
              </w:rPr>
              <w:t>5,4,3,2,1,0</w:t>
            </w:r>
            <w:r>
              <w:rPr>
                <w:rFonts w:asciiTheme="minorEastAsia" w:eastAsiaTheme="minorEastAsia" w:hAnsiTheme="minorEastAsia" w:cstheme="minorEastAsia" w:hint="eastAsia"/>
                <w:sz w:val="24"/>
                <w:szCs w:val="24"/>
                <w:lang w:bidi="ar"/>
              </w:rPr>
              <w:t>）</w:t>
            </w:r>
          </w:p>
        </w:tc>
        <w:tc>
          <w:tcPr>
            <w:tcW w:w="584" w:type="pct"/>
            <w:tcBorders>
              <w:top w:val="single" w:sz="4" w:space="0" w:color="auto"/>
              <w:left w:val="single" w:sz="4" w:space="0" w:color="auto"/>
              <w:bottom w:val="single" w:sz="4" w:space="0" w:color="auto"/>
              <w:right w:val="single" w:sz="4" w:space="0" w:color="auto"/>
            </w:tcBorders>
            <w:vAlign w:val="center"/>
          </w:tcPr>
          <w:p w:rsidR="005B1965" w:rsidRDefault="006464C1">
            <w:pP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0</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5</w:t>
            </w:r>
          </w:p>
        </w:tc>
      </w:tr>
      <w:tr w:rsidR="005B1965">
        <w:trPr>
          <w:trHeight w:val="397"/>
          <w:tblHeader/>
        </w:trPr>
        <w:tc>
          <w:tcPr>
            <w:tcW w:w="499" w:type="pct"/>
            <w:tcBorders>
              <w:top w:val="single" w:sz="4" w:space="0" w:color="auto"/>
              <w:left w:val="single" w:sz="4" w:space="0" w:color="auto"/>
              <w:bottom w:val="single" w:sz="4" w:space="0" w:color="auto"/>
              <w:right w:val="single" w:sz="4" w:space="0" w:color="auto"/>
            </w:tcBorders>
            <w:vAlign w:val="center"/>
          </w:tcPr>
          <w:p w:rsidR="005B1965" w:rsidRDefault="006464C1">
            <w:pP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9</w:t>
            </w:r>
          </w:p>
        </w:tc>
        <w:tc>
          <w:tcPr>
            <w:tcW w:w="3916" w:type="pct"/>
            <w:gridSpan w:val="2"/>
            <w:tcBorders>
              <w:top w:val="single" w:sz="4" w:space="0" w:color="auto"/>
              <w:left w:val="single" w:sz="4" w:space="0" w:color="auto"/>
              <w:bottom w:val="single" w:sz="4" w:space="0" w:color="auto"/>
              <w:right w:val="single" w:sz="4" w:space="0" w:color="auto"/>
            </w:tcBorders>
            <w:vAlign w:val="center"/>
          </w:tcPr>
          <w:p w:rsidR="005B1965" w:rsidRDefault="006464C1">
            <w:pPr>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设计人员配备，设计人员的专业经验符合性、科学性、合理性。</w:t>
            </w:r>
            <w:r>
              <w:rPr>
                <w:rFonts w:asciiTheme="minorEastAsia" w:eastAsiaTheme="minorEastAsia" w:hAnsiTheme="minorEastAsia" w:cstheme="minorEastAsia" w:hint="eastAsia"/>
                <w:sz w:val="24"/>
                <w:szCs w:val="24"/>
                <w:lang w:bidi="ar"/>
              </w:rPr>
              <w:t>（评分范围：</w:t>
            </w:r>
            <w:r>
              <w:rPr>
                <w:rFonts w:asciiTheme="minorEastAsia" w:eastAsiaTheme="minorEastAsia" w:hAnsiTheme="minorEastAsia" w:cstheme="minorEastAsia" w:hint="eastAsia"/>
                <w:sz w:val="24"/>
                <w:szCs w:val="24"/>
                <w:lang w:bidi="ar"/>
              </w:rPr>
              <w:t xml:space="preserve"> 5,4,3,2,1,0</w:t>
            </w:r>
            <w:r>
              <w:rPr>
                <w:rFonts w:asciiTheme="minorEastAsia" w:eastAsiaTheme="minorEastAsia" w:hAnsiTheme="minorEastAsia" w:cstheme="minorEastAsia" w:hint="eastAsia"/>
                <w:sz w:val="24"/>
                <w:szCs w:val="24"/>
                <w:lang w:bidi="ar"/>
              </w:rPr>
              <w:t>）</w:t>
            </w:r>
          </w:p>
        </w:tc>
        <w:tc>
          <w:tcPr>
            <w:tcW w:w="584" w:type="pct"/>
            <w:tcBorders>
              <w:top w:val="single" w:sz="4" w:space="0" w:color="auto"/>
              <w:left w:val="single" w:sz="4" w:space="0" w:color="auto"/>
              <w:bottom w:val="single" w:sz="4" w:space="0" w:color="auto"/>
              <w:right w:val="single" w:sz="4" w:space="0" w:color="auto"/>
            </w:tcBorders>
            <w:vAlign w:val="center"/>
          </w:tcPr>
          <w:p w:rsidR="005B1965" w:rsidRDefault="006464C1">
            <w:pP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0</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5</w:t>
            </w:r>
          </w:p>
        </w:tc>
      </w:tr>
      <w:tr w:rsidR="005B1965">
        <w:trPr>
          <w:trHeight w:val="397"/>
          <w:tblHeader/>
        </w:trPr>
        <w:tc>
          <w:tcPr>
            <w:tcW w:w="499" w:type="pct"/>
            <w:tcBorders>
              <w:top w:val="single" w:sz="4" w:space="0" w:color="auto"/>
              <w:left w:val="single" w:sz="4" w:space="0" w:color="auto"/>
              <w:bottom w:val="single" w:sz="4" w:space="0" w:color="auto"/>
              <w:right w:val="single" w:sz="4" w:space="0" w:color="auto"/>
            </w:tcBorders>
            <w:vAlign w:val="center"/>
          </w:tcPr>
          <w:p w:rsidR="005B1965" w:rsidRDefault="006464C1">
            <w:pP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10</w:t>
            </w:r>
          </w:p>
        </w:tc>
        <w:tc>
          <w:tcPr>
            <w:tcW w:w="3916" w:type="pct"/>
            <w:gridSpan w:val="2"/>
            <w:tcBorders>
              <w:top w:val="single" w:sz="4" w:space="0" w:color="auto"/>
              <w:left w:val="single" w:sz="4" w:space="0" w:color="auto"/>
              <w:bottom w:val="single" w:sz="4" w:space="0" w:color="auto"/>
              <w:right w:val="single" w:sz="4" w:space="0" w:color="auto"/>
            </w:tcBorders>
            <w:vAlign w:val="center"/>
          </w:tcPr>
          <w:p w:rsidR="005B1965" w:rsidRDefault="006464C1">
            <w:pPr>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质量管理和保障措施，解决问题响应时间、如何确保工期、质量的保证等。</w:t>
            </w:r>
            <w:r>
              <w:rPr>
                <w:rFonts w:asciiTheme="minorEastAsia" w:eastAsiaTheme="minorEastAsia" w:hAnsiTheme="minorEastAsia" w:cstheme="minorEastAsia" w:hint="eastAsia"/>
                <w:sz w:val="24"/>
                <w:szCs w:val="24"/>
                <w:lang w:bidi="ar"/>
              </w:rPr>
              <w:t>（评分范围：</w:t>
            </w:r>
            <w:r>
              <w:rPr>
                <w:rFonts w:asciiTheme="minorEastAsia" w:eastAsiaTheme="minorEastAsia" w:hAnsiTheme="minorEastAsia" w:cstheme="minorEastAsia" w:hint="eastAsia"/>
                <w:sz w:val="24"/>
                <w:szCs w:val="24"/>
                <w:lang w:bidi="ar"/>
              </w:rPr>
              <w:t xml:space="preserve"> 5,4,3,2,1,0</w:t>
            </w:r>
            <w:r>
              <w:rPr>
                <w:rFonts w:asciiTheme="minorEastAsia" w:eastAsiaTheme="minorEastAsia" w:hAnsiTheme="minorEastAsia" w:cstheme="minorEastAsia" w:hint="eastAsia"/>
                <w:sz w:val="24"/>
                <w:szCs w:val="24"/>
                <w:lang w:bidi="ar"/>
              </w:rPr>
              <w:t>）</w:t>
            </w:r>
          </w:p>
        </w:tc>
        <w:tc>
          <w:tcPr>
            <w:tcW w:w="584" w:type="pct"/>
            <w:tcBorders>
              <w:top w:val="single" w:sz="4" w:space="0" w:color="auto"/>
              <w:left w:val="single" w:sz="4" w:space="0" w:color="auto"/>
              <w:bottom w:val="single" w:sz="4" w:space="0" w:color="auto"/>
              <w:right w:val="single" w:sz="4" w:space="0" w:color="auto"/>
            </w:tcBorders>
            <w:vAlign w:val="center"/>
          </w:tcPr>
          <w:p w:rsidR="005B1965" w:rsidRDefault="006464C1">
            <w:pP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0</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5</w:t>
            </w:r>
          </w:p>
        </w:tc>
      </w:tr>
      <w:tr w:rsidR="005B1965">
        <w:trPr>
          <w:trHeight w:val="397"/>
          <w:tblHeader/>
        </w:trPr>
        <w:tc>
          <w:tcPr>
            <w:tcW w:w="499" w:type="pct"/>
            <w:tcBorders>
              <w:top w:val="single" w:sz="4" w:space="0" w:color="auto"/>
              <w:left w:val="single" w:sz="4" w:space="0" w:color="auto"/>
              <w:bottom w:val="single" w:sz="4" w:space="0" w:color="auto"/>
              <w:right w:val="single" w:sz="4" w:space="0" w:color="auto"/>
            </w:tcBorders>
            <w:vAlign w:val="center"/>
          </w:tcPr>
          <w:p w:rsidR="005B1965" w:rsidRDefault="006464C1">
            <w:pP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lastRenderedPageBreak/>
              <w:t>11</w:t>
            </w:r>
          </w:p>
        </w:tc>
        <w:tc>
          <w:tcPr>
            <w:tcW w:w="3916" w:type="pct"/>
            <w:gridSpan w:val="2"/>
            <w:tcBorders>
              <w:top w:val="single" w:sz="4" w:space="0" w:color="auto"/>
              <w:left w:val="single" w:sz="4" w:space="0" w:color="auto"/>
              <w:bottom w:val="single" w:sz="4" w:space="0" w:color="auto"/>
              <w:right w:val="single" w:sz="4" w:space="0" w:color="auto"/>
            </w:tcBorders>
            <w:vAlign w:val="center"/>
          </w:tcPr>
          <w:p w:rsidR="005B1965" w:rsidRDefault="006464C1">
            <w:pPr>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设计方案编制思路清晰，论述逻辑性强，设计与工艺条件分析、计算的科学性和准确性等。</w:t>
            </w:r>
            <w:r>
              <w:rPr>
                <w:rFonts w:asciiTheme="minorEastAsia" w:eastAsiaTheme="minorEastAsia" w:hAnsiTheme="minorEastAsia" w:cstheme="minorEastAsia" w:hint="eastAsia"/>
                <w:sz w:val="24"/>
                <w:szCs w:val="24"/>
                <w:lang w:bidi="ar"/>
              </w:rPr>
              <w:t>（评分范围：</w:t>
            </w:r>
            <w:r>
              <w:rPr>
                <w:rFonts w:asciiTheme="minorEastAsia" w:eastAsiaTheme="minorEastAsia" w:hAnsiTheme="minorEastAsia" w:cstheme="minorEastAsia" w:hint="eastAsia"/>
                <w:sz w:val="24"/>
                <w:szCs w:val="24"/>
                <w:lang w:bidi="ar"/>
              </w:rPr>
              <w:t>5,4,3,2,1,0</w:t>
            </w:r>
            <w:r>
              <w:rPr>
                <w:rFonts w:asciiTheme="minorEastAsia" w:eastAsiaTheme="minorEastAsia" w:hAnsiTheme="minorEastAsia" w:cstheme="minorEastAsia" w:hint="eastAsia"/>
                <w:sz w:val="24"/>
                <w:szCs w:val="24"/>
                <w:lang w:bidi="ar"/>
              </w:rPr>
              <w:t>）</w:t>
            </w:r>
          </w:p>
        </w:tc>
        <w:tc>
          <w:tcPr>
            <w:tcW w:w="584" w:type="pct"/>
            <w:tcBorders>
              <w:top w:val="single" w:sz="4" w:space="0" w:color="auto"/>
              <w:left w:val="single" w:sz="4" w:space="0" w:color="auto"/>
              <w:bottom w:val="single" w:sz="4" w:space="0" w:color="auto"/>
              <w:right w:val="single" w:sz="4" w:space="0" w:color="auto"/>
            </w:tcBorders>
            <w:vAlign w:val="center"/>
          </w:tcPr>
          <w:p w:rsidR="005B1965" w:rsidRDefault="006464C1">
            <w:pP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0</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5</w:t>
            </w:r>
          </w:p>
        </w:tc>
      </w:tr>
      <w:tr w:rsidR="005B1965">
        <w:trPr>
          <w:trHeight w:val="397"/>
          <w:tblHeader/>
        </w:trPr>
        <w:tc>
          <w:tcPr>
            <w:tcW w:w="499" w:type="pct"/>
            <w:tcBorders>
              <w:top w:val="single" w:sz="4" w:space="0" w:color="auto"/>
              <w:left w:val="single" w:sz="4" w:space="0" w:color="auto"/>
              <w:bottom w:val="single" w:sz="4" w:space="0" w:color="auto"/>
              <w:right w:val="single" w:sz="4" w:space="0" w:color="auto"/>
            </w:tcBorders>
            <w:vAlign w:val="center"/>
          </w:tcPr>
          <w:p w:rsidR="005B1965" w:rsidRDefault="006464C1">
            <w:pP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12</w:t>
            </w:r>
          </w:p>
        </w:tc>
        <w:tc>
          <w:tcPr>
            <w:tcW w:w="3916" w:type="pct"/>
            <w:gridSpan w:val="2"/>
            <w:tcBorders>
              <w:top w:val="single" w:sz="4" w:space="0" w:color="auto"/>
              <w:left w:val="single" w:sz="4" w:space="0" w:color="auto"/>
              <w:bottom w:val="single" w:sz="4" w:space="0" w:color="auto"/>
              <w:right w:val="single" w:sz="4" w:space="0" w:color="auto"/>
            </w:tcBorders>
            <w:vAlign w:val="center"/>
          </w:tcPr>
          <w:p w:rsidR="005B1965" w:rsidRDefault="006464C1">
            <w:pPr>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设计概述方案的投资费用的合理性、经济性。</w:t>
            </w:r>
            <w:r>
              <w:rPr>
                <w:rFonts w:asciiTheme="minorEastAsia" w:eastAsiaTheme="minorEastAsia" w:hAnsiTheme="minorEastAsia" w:cstheme="minorEastAsia" w:hint="eastAsia"/>
                <w:sz w:val="24"/>
                <w:szCs w:val="24"/>
                <w:lang w:bidi="ar"/>
              </w:rPr>
              <w:t>（评分范围：</w:t>
            </w:r>
            <w:r>
              <w:rPr>
                <w:rFonts w:asciiTheme="minorEastAsia" w:eastAsiaTheme="minorEastAsia" w:hAnsiTheme="minorEastAsia" w:cstheme="minorEastAsia" w:hint="eastAsia"/>
                <w:sz w:val="24"/>
                <w:szCs w:val="24"/>
                <w:lang w:bidi="ar"/>
              </w:rPr>
              <w:t>5,4,3,2,1,0</w:t>
            </w:r>
            <w:r>
              <w:rPr>
                <w:rFonts w:asciiTheme="minorEastAsia" w:eastAsiaTheme="minorEastAsia" w:hAnsiTheme="minorEastAsia" w:cstheme="minorEastAsia" w:hint="eastAsia"/>
                <w:sz w:val="24"/>
                <w:szCs w:val="24"/>
                <w:lang w:bidi="ar"/>
              </w:rPr>
              <w:t>）</w:t>
            </w:r>
          </w:p>
        </w:tc>
        <w:tc>
          <w:tcPr>
            <w:tcW w:w="584" w:type="pct"/>
            <w:tcBorders>
              <w:top w:val="single" w:sz="4" w:space="0" w:color="auto"/>
              <w:left w:val="single" w:sz="4" w:space="0" w:color="auto"/>
              <w:bottom w:val="single" w:sz="4" w:space="0" w:color="auto"/>
              <w:right w:val="single" w:sz="4" w:space="0" w:color="auto"/>
            </w:tcBorders>
            <w:vAlign w:val="center"/>
          </w:tcPr>
          <w:p w:rsidR="005B1965" w:rsidRDefault="006464C1">
            <w:pP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0</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5</w:t>
            </w:r>
          </w:p>
        </w:tc>
      </w:tr>
      <w:tr w:rsidR="005B1965">
        <w:trPr>
          <w:trHeight w:val="397"/>
          <w:tblHeader/>
        </w:trPr>
        <w:tc>
          <w:tcPr>
            <w:tcW w:w="499" w:type="pct"/>
            <w:tcBorders>
              <w:top w:val="single" w:sz="4" w:space="0" w:color="auto"/>
              <w:left w:val="single" w:sz="4" w:space="0" w:color="auto"/>
              <w:bottom w:val="single" w:sz="4" w:space="0" w:color="auto"/>
              <w:right w:val="single" w:sz="4" w:space="0" w:color="auto"/>
            </w:tcBorders>
            <w:vAlign w:val="center"/>
          </w:tcPr>
          <w:p w:rsidR="005B1965" w:rsidRDefault="006464C1">
            <w:pP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13</w:t>
            </w:r>
          </w:p>
        </w:tc>
        <w:tc>
          <w:tcPr>
            <w:tcW w:w="3916" w:type="pct"/>
            <w:gridSpan w:val="2"/>
            <w:tcBorders>
              <w:top w:val="single" w:sz="4" w:space="0" w:color="auto"/>
              <w:left w:val="single" w:sz="4" w:space="0" w:color="auto"/>
              <w:bottom w:val="single" w:sz="4" w:space="0" w:color="auto"/>
              <w:right w:val="single" w:sz="4" w:space="0" w:color="auto"/>
            </w:tcBorders>
            <w:vAlign w:val="center"/>
          </w:tcPr>
          <w:p w:rsidR="005B1965" w:rsidRDefault="006464C1">
            <w:pPr>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阐述本单位对于承担本次设计任务有哪些优势。</w:t>
            </w:r>
            <w:r>
              <w:rPr>
                <w:rFonts w:asciiTheme="minorEastAsia" w:eastAsiaTheme="minorEastAsia" w:hAnsiTheme="minorEastAsia" w:cstheme="minorEastAsia" w:hint="eastAsia"/>
                <w:sz w:val="24"/>
                <w:szCs w:val="24"/>
                <w:lang w:bidi="ar"/>
              </w:rPr>
              <w:t>（评分范围：</w:t>
            </w:r>
            <w:r>
              <w:rPr>
                <w:rFonts w:asciiTheme="minorEastAsia" w:eastAsiaTheme="minorEastAsia" w:hAnsiTheme="minorEastAsia" w:cstheme="minorEastAsia" w:hint="eastAsia"/>
                <w:sz w:val="24"/>
                <w:szCs w:val="24"/>
                <w:lang w:bidi="ar"/>
              </w:rPr>
              <w:t>5,4,3,2,1,0</w:t>
            </w:r>
            <w:r>
              <w:rPr>
                <w:rFonts w:asciiTheme="minorEastAsia" w:eastAsiaTheme="minorEastAsia" w:hAnsiTheme="minorEastAsia" w:cstheme="minorEastAsia" w:hint="eastAsia"/>
                <w:sz w:val="24"/>
                <w:szCs w:val="24"/>
                <w:lang w:bidi="ar"/>
              </w:rPr>
              <w:t>）</w:t>
            </w:r>
          </w:p>
        </w:tc>
        <w:tc>
          <w:tcPr>
            <w:tcW w:w="584" w:type="pct"/>
            <w:tcBorders>
              <w:top w:val="single" w:sz="4" w:space="0" w:color="auto"/>
              <w:left w:val="single" w:sz="4" w:space="0" w:color="auto"/>
              <w:bottom w:val="single" w:sz="4" w:space="0" w:color="auto"/>
              <w:right w:val="single" w:sz="4" w:space="0" w:color="auto"/>
            </w:tcBorders>
            <w:vAlign w:val="center"/>
          </w:tcPr>
          <w:p w:rsidR="005B1965" w:rsidRDefault="006464C1">
            <w:pPr>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rPr>
              <w:t>0</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rPr>
              <w:t>5</w:t>
            </w:r>
          </w:p>
        </w:tc>
      </w:tr>
    </w:tbl>
    <w:p w:rsidR="005B1965" w:rsidRDefault="006464C1">
      <w:pPr>
        <w:jc w:val="left"/>
        <w:rPr>
          <w:sz w:val="24"/>
          <w:szCs w:val="24"/>
        </w:rPr>
      </w:pPr>
      <w:r>
        <w:rPr>
          <w:rFonts w:hint="eastAsia"/>
          <w:sz w:val="24"/>
          <w:szCs w:val="24"/>
        </w:rPr>
        <w:t>（二）</w:t>
      </w:r>
      <w:r>
        <w:rPr>
          <w:sz w:val="24"/>
          <w:szCs w:val="24"/>
        </w:rPr>
        <w:t>价格</w:t>
      </w:r>
      <w:r>
        <w:rPr>
          <w:rFonts w:hint="eastAsia"/>
          <w:sz w:val="24"/>
          <w:szCs w:val="24"/>
        </w:rPr>
        <w:t>部分</w:t>
      </w:r>
      <w:r>
        <w:rPr>
          <w:sz w:val="24"/>
          <w:szCs w:val="24"/>
        </w:rPr>
        <w:t>（</w:t>
      </w:r>
      <w:r>
        <w:rPr>
          <w:rFonts w:hint="eastAsia"/>
          <w:sz w:val="24"/>
          <w:szCs w:val="24"/>
        </w:rPr>
        <w:t>20</w:t>
      </w:r>
      <w:r>
        <w:rPr>
          <w:sz w:val="24"/>
          <w:szCs w:val="24"/>
        </w:rPr>
        <w:t>分）</w:t>
      </w:r>
    </w:p>
    <w:p w:rsidR="005B1965" w:rsidRDefault="006464C1">
      <w:pPr>
        <w:jc w:val="left"/>
        <w:rPr>
          <w:sz w:val="24"/>
          <w:szCs w:val="24"/>
        </w:rPr>
      </w:pPr>
      <w:r>
        <w:rPr>
          <w:rFonts w:hint="eastAsia"/>
          <w:sz w:val="24"/>
          <w:szCs w:val="24"/>
        </w:rPr>
        <w:t>价格分采用低价优先法计算，即满足采购文件要求且最终报价最低的报价为评标基准价，其价格分为满分。其他供应商的价格分按照下列公式计算：</w:t>
      </w:r>
    </w:p>
    <w:p w:rsidR="005B1965" w:rsidRDefault="006464C1">
      <w:pPr>
        <w:jc w:val="left"/>
        <w:rPr>
          <w:sz w:val="24"/>
          <w:szCs w:val="24"/>
        </w:rPr>
      </w:pPr>
      <w:r>
        <w:rPr>
          <w:sz w:val="24"/>
          <w:szCs w:val="24"/>
        </w:rPr>
        <w:t>价格分</w:t>
      </w:r>
      <w:r>
        <w:rPr>
          <w:sz w:val="24"/>
          <w:szCs w:val="24"/>
        </w:rPr>
        <w:t>=</w:t>
      </w:r>
      <w:r>
        <w:rPr>
          <w:sz w:val="24"/>
          <w:szCs w:val="24"/>
        </w:rPr>
        <w:t>（评标基准价</w:t>
      </w:r>
      <w:r>
        <w:rPr>
          <w:sz w:val="24"/>
          <w:szCs w:val="24"/>
        </w:rPr>
        <w:t>/</w:t>
      </w:r>
      <w:r>
        <w:rPr>
          <w:rFonts w:hint="eastAsia"/>
          <w:sz w:val="24"/>
          <w:szCs w:val="24"/>
        </w:rPr>
        <w:t>最终</w:t>
      </w:r>
      <w:r>
        <w:rPr>
          <w:sz w:val="24"/>
          <w:szCs w:val="24"/>
        </w:rPr>
        <w:t>报价）</w:t>
      </w:r>
      <w:r>
        <w:rPr>
          <w:sz w:val="24"/>
          <w:szCs w:val="24"/>
        </w:rPr>
        <w:t>×</w:t>
      </w:r>
      <w:r>
        <w:rPr>
          <w:rFonts w:hint="eastAsia"/>
          <w:sz w:val="24"/>
          <w:szCs w:val="24"/>
        </w:rPr>
        <w:t>价格权重值</w:t>
      </w:r>
      <w:r>
        <w:rPr>
          <w:sz w:val="24"/>
          <w:szCs w:val="24"/>
        </w:rPr>
        <w:t>×100</w:t>
      </w:r>
    </w:p>
    <w:p w:rsidR="005B1965" w:rsidRDefault="006464C1">
      <w:r>
        <w:rPr>
          <w:spacing w:val="-4"/>
          <w:sz w:val="24"/>
          <w:szCs w:val="24"/>
        </w:rPr>
        <w:br w:type="page"/>
      </w:r>
      <w:r>
        <w:rPr>
          <w:rFonts w:ascii="黑体" w:eastAsia="黑体" w:hAnsi="黑体" w:hint="eastAsia"/>
          <w:b/>
          <w:bCs/>
          <w:spacing w:val="-4"/>
          <w:sz w:val="32"/>
          <w:szCs w:val="32"/>
        </w:rPr>
        <w:lastRenderedPageBreak/>
        <w:t>第四章</w:t>
      </w:r>
      <w:r>
        <w:rPr>
          <w:rFonts w:ascii="黑体" w:eastAsia="黑体" w:hAnsi="黑体" w:hint="eastAsia"/>
          <w:b/>
          <w:bCs/>
          <w:spacing w:val="-4"/>
          <w:sz w:val="32"/>
          <w:szCs w:val="32"/>
        </w:rPr>
        <w:t xml:space="preserve"> </w:t>
      </w:r>
      <w:r>
        <w:rPr>
          <w:rFonts w:ascii="黑体" w:eastAsia="黑体" w:hAnsi="黑体" w:hint="eastAsia"/>
          <w:b/>
          <w:bCs/>
          <w:sz w:val="32"/>
          <w:szCs w:val="32"/>
        </w:rPr>
        <w:t>投标格式要求</w:t>
      </w:r>
      <w:bookmarkEnd w:id="8"/>
    </w:p>
    <w:p w:rsidR="005B1965" w:rsidRDefault="006464C1">
      <w:pPr>
        <w:pStyle w:val="aff1"/>
      </w:pPr>
      <w:r>
        <w:rPr>
          <w:rFonts w:hint="eastAsia"/>
        </w:rPr>
        <w:t>目</w:t>
      </w:r>
      <w:r>
        <w:rPr>
          <w:rFonts w:hint="eastAsia"/>
        </w:rPr>
        <w:t xml:space="preserve">   </w:t>
      </w:r>
      <w:r>
        <w:rPr>
          <w:rFonts w:hint="eastAsia"/>
        </w:rPr>
        <w:t>录</w:t>
      </w:r>
    </w:p>
    <w:p w:rsidR="005B1965" w:rsidRDefault="005B1965">
      <w:pPr>
        <w:pStyle w:val="aff1"/>
        <w:jc w:val="left"/>
        <w:rPr>
          <w:sz w:val="24"/>
          <w:szCs w:val="24"/>
        </w:rPr>
      </w:pPr>
    </w:p>
    <w:p w:rsidR="005B1965" w:rsidRDefault="006464C1">
      <w:pPr>
        <w:pStyle w:val="aff1"/>
        <w:jc w:val="left"/>
        <w:rPr>
          <w:sz w:val="24"/>
          <w:szCs w:val="24"/>
        </w:rPr>
      </w:pPr>
      <w:r>
        <w:rPr>
          <w:rFonts w:hint="eastAsia"/>
          <w:sz w:val="24"/>
          <w:szCs w:val="24"/>
        </w:rPr>
        <w:t>第一部分、资格文件</w:t>
      </w:r>
    </w:p>
    <w:p w:rsidR="005B1965" w:rsidRDefault="006464C1">
      <w:pPr>
        <w:pStyle w:val="aff1"/>
        <w:jc w:val="left"/>
        <w:rPr>
          <w:sz w:val="24"/>
          <w:szCs w:val="24"/>
        </w:rPr>
      </w:pPr>
      <w:r>
        <w:rPr>
          <w:rFonts w:hint="eastAsia"/>
          <w:sz w:val="24"/>
          <w:szCs w:val="24"/>
        </w:rPr>
        <w:t>1</w:t>
      </w:r>
      <w:r>
        <w:rPr>
          <w:rFonts w:hint="eastAsia"/>
          <w:sz w:val="24"/>
          <w:szCs w:val="24"/>
        </w:rPr>
        <w:t>营业执照；</w:t>
      </w:r>
    </w:p>
    <w:p w:rsidR="005B1965" w:rsidRDefault="006464C1">
      <w:pPr>
        <w:pStyle w:val="aff1"/>
        <w:jc w:val="left"/>
        <w:rPr>
          <w:sz w:val="24"/>
          <w:szCs w:val="24"/>
        </w:rPr>
      </w:pPr>
      <w:r>
        <w:rPr>
          <w:rFonts w:hint="eastAsia"/>
          <w:sz w:val="24"/>
          <w:szCs w:val="24"/>
        </w:rPr>
        <w:t>2</w:t>
      </w:r>
      <w:r>
        <w:rPr>
          <w:rFonts w:hint="eastAsia"/>
          <w:sz w:val="24"/>
          <w:szCs w:val="24"/>
        </w:rPr>
        <w:t>承诺函；</w:t>
      </w:r>
    </w:p>
    <w:p w:rsidR="005B1965" w:rsidRDefault="006464C1">
      <w:pPr>
        <w:pStyle w:val="aff1"/>
        <w:jc w:val="left"/>
        <w:rPr>
          <w:sz w:val="24"/>
          <w:szCs w:val="24"/>
        </w:rPr>
      </w:pPr>
      <w:r>
        <w:rPr>
          <w:rFonts w:hint="eastAsia"/>
          <w:sz w:val="24"/>
          <w:szCs w:val="24"/>
        </w:rPr>
        <w:t>3</w:t>
      </w:r>
      <w:r>
        <w:rPr>
          <w:rFonts w:hint="eastAsia"/>
          <w:sz w:val="24"/>
          <w:szCs w:val="24"/>
        </w:rPr>
        <w:t>其他资格条件证明材料。</w:t>
      </w:r>
    </w:p>
    <w:p w:rsidR="005B1965" w:rsidRDefault="005B1965">
      <w:pPr>
        <w:pStyle w:val="aff1"/>
        <w:jc w:val="left"/>
        <w:rPr>
          <w:sz w:val="24"/>
          <w:szCs w:val="24"/>
        </w:rPr>
      </w:pPr>
    </w:p>
    <w:p w:rsidR="005B1965" w:rsidRDefault="006464C1">
      <w:pPr>
        <w:pStyle w:val="aff1"/>
        <w:jc w:val="left"/>
        <w:rPr>
          <w:sz w:val="24"/>
          <w:szCs w:val="24"/>
        </w:rPr>
      </w:pPr>
      <w:r>
        <w:rPr>
          <w:rFonts w:hint="eastAsia"/>
          <w:sz w:val="24"/>
          <w:szCs w:val="24"/>
        </w:rPr>
        <w:t>第二部分、商务技术文件</w:t>
      </w:r>
    </w:p>
    <w:p w:rsidR="005B1965" w:rsidRDefault="006464C1">
      <w:pPr>
        <w:pStyle w:val="aff1"/>
        <w:jc w:val="left"/>
        <w:rPr>
          <w:sz w:val="24"/>
          <w:szCs w:val="24"/>
        </w:rPr>
      </w:pPr>
      <w:r>
        <w:rPr>
          <w:rFonts w:hint="eastAsia"/>
          <w:sz w:val="24"/>
          <w:szCs w:val="24"/>
        </w:rPr>
        <w:t>1</w:t>
      </w:r>
      <w:r>
        <w:rPr>
          <w:rFonts w:hint="eastAsia"/>
          <w:sz w:val="24"/>
          <w:szCs w:val="24"/>
        </w:rPr>
        <w:t>授权委托书、法定代表人（单位负责人、自然人本人）身份证明；</w:t>
      </w:r>
    </w:p>
    <w:p w:rsidR="005B1965" w:rsidRDefault="006464C1">
      <w:pPr>
        <w:pStyle w:val="aff1"/>
        <w:jc w:val="left"/>
        <w:rPr>
          <w:sz w:val="24"/>
          <w:szCs w:val="24"/>
        </w:rPr>
      </w:pPr>
      <w:r>
        <w:rPr>
          <w:rFonts w:hint="eastAsia"/>
          <w:sz w:val="24"/>
          <w:szCs w:val="24"/>
        </w:rPr>
        <w:t>2</w:t>
      </w:r>
      <w:r>
        <w:rPr>
          <w:rFonts w:hint="eastAsia"/>
          <w:sz w:val="24"/>
          <w:szCs w:val="24"/>
        </w:rPr>
        <w:t>设计服务</w:t>
      </w:r>
      <w:r>
        <w:rPr>
          <w:rFonts w:hint="eastAsia"/>
          <w:sz w:val="24"/>
          <w:szCs w:val="24"/>
        </w:rPr>
        <w:t>方案；</w:t>
      </w:r>
    </w:p>
    <w:p w:rsidR="005B1965" w:rsidRDefault="006464C1">
      <w:pPr>
        <w:pStyle w:val="aff1"/>
        <w:jc w:val="left"/>
        <w:rPr>
          <w:sz w:val="24"/>
          <w:szCs w:val="24"/>
        </w:rPr>
      </w:pPr>
      <w:r>
        <w:rPr>
          <w:rFonts w:hint="eastAsia"/>
          <w:sz w:val="24"/>
          <w:szCs w:val="24"/>
        </w:rPr>
        <w:t>3</w:t>
      </w:r>
      <w:r>
        <w:rPr>
          <w:rFonts w:hint="eastAsia"/>
          <w:sz w:val="24"/>
          <w:szCs w:val="24"/>
        </w:rPr>
        <w:t>供应商需要说明的其他技术文件和说明。</w:t>
      </w:r>
    </w:p>
    <w:p w:rsidR="005B1965" w:rsidRDefault="005B1965">
      <w:pPr>
        <w:pStyle w:val="aff1"/>
        <w:jc w:val="left"/>
        <w:rPr>
          <w:sz w:val="24"/>
          <w:szCs w:val="24"/>
        </w:rPr>
      </w:pPr>
    </w:p>
    <w:p w:rsidR="005B1965" w:rsidRDefault="006464C1">
      <w:pPr>
        <w:pStyle w:val="aff1"/>
        <w:jc w:val="left"/>
        <w:rPr>
          <w:sz w:val="24"/>
          <w:szCs w:val="24"/>
        </w:rPr>
      </w:pPr>
      <w:r>
        <w:rPr>
          <w:rFonts w:hint="eastAsia"/>
          <w:sz w:val="24"/>
          <w:szCs w:val="24"/>
        </w:rPr>
        <w:t>第三部分、报价文件</w:t>
      </w:r>
    </w:p>
    <w:p w:rsidR="005B1965" w:rsidRDefault="006464C1">
      <w:pPr>
        <w:pStyle w:val="aff1"/>
        <w:jc w:val="left"/>
        <w:rPr>
          <w:sz w:val="24"/>
          <w:szCs w:val="24"/>
        </w:rPr>
      </w:pPr>
      <w:r>
        <w:rPr>
          <w:rFonts w:hint="eastAsia"/>
          <w:sz w:val="24"/>
          <w:szCs w:val="24"/>
        </w:rPr>
        <w:t>1</w:t>
      </w:r>
      <w:r>
        <w:rPr>
          <w:rFonts w:hint="eastAsia"/>
          <w:sz w:val="24"/>
          <w:szCs w:val="24"/>
        </w:rPr>
        <w:t>报价一览表；</w:t>
      </w:r>
    </w:p>
    <w:p w:rsidR="005B1965" w:rsidRDefault="006464C1">
      <w:pPr>
        <w:pStyle w:val="aff1"/>
        <w:jc w:val="left"/>
        <w:rPr>
          <w:sz w:val="24"/>
          <w:szCs w:val="24"/>
        </w:rPr>
      </w:pPr>
      <w:r>
        <w:rPr>
          <w:rFonts w:hint="eastAsia"/>
          <w:sz w:val="24"/>
          <w:szCs w:val="24"/>
        </w:rPr>
        <w:t>2</w:t>
      </w:r>
      <w:r>
        <w:rPr>
          <w:rFonts w:hint="eastAsia"/>
          <w:sz w:val="24"/>
          <w:szCs w:val="24"/>
        </w:rPr>
        <w:t>报价明细表；</w:t>
      </w:r>
    </w:p>
    <w:p w:rsidR="005B1965" w:rsidRDefault="006464C1">
      <w:pPr>
        <w:pStyle w:val="aff1"/>
        <w:jc w:val="left"/>
        <w:rPr>
          <w:sz w:val="24"/>
          <w:szCs w:val="24"/>
        </w:rPr>
      </w:pPr>
      <w:r>
        <w:rPr>
          <w:rFonts w:hint="eastAsia"/>
          <w:sz w:val="24"/>
          <w:szCs w:val="24"/>
        </w:rPr>
        <w:t>3</w:t>
      </w:r>
      <w:r>
        <w:rPr>
          <w:rFonts w:hint="eastAsia"/>
          <w:sz w:val="24"/>
          <w:szCs w:val="24"/>
        </w:rPr>
        <w:t>供应商认为需要的其他资料。</w:t>
      </w:r>
    </w:p>
    <w:p w:rsidR="005B1965" w:rsidRDefault="006464C1">
      <w:pPr>
        <w:widowControl/>
        <w:snapToGrid/>
        <w:spacing w:line="240" w:lineRule="auto"/>
        <w:jc w:val="left"/>
        <w:outlineLvl w:val="9"/>
        <w:rPr>
          <w:rFonts w:ascii="Times New Roman" w:eastAsiaTheme="minorEastAsia" w:hAnsiTheme="minorHAnsi" w:cstheme="minorBidi"/>
          <w:sz w:val="24"/>
          <w:szCs w:val="24"/>
        </w:rPr>
      </w:pPr>
      <w:r>
        <w:rPr>
          <w:sz w:val="24"/>
          <w:szCs w:val="24"/>
        </w:rPr>
        <w:br w:type="page"/>
      </w:r>
    </w:p>
    <w:p w:rsidR="005B1965" w:rsidRDefault="006464C1">
      <w:pPr>
        <w:pStyle w:val="aff1"/>
      </w:pPr>
      <w:r>
        <w:rPr>
          <w:rFonts w:hint="eastAsia"/>
        </w:rPr>
        <w:lastRenderedPageBreak/>
        <w:t>第一部分、资格文件</w:t>
      </w:r>
    </w:p>
    <w:p w:rsidR="005B1965" w:rsidRDefault="006464C1">
      <w:pPr>
        <w:pStyle w:val="aff1"/>
      </w:pPr>
      <w:r>
        <w:rPr>
          <w:rFonts w:hint="eastAsia"/>
        </w:rPr>
        <w:t>承诺函</w:t>
      </w:r>
    </w:p>
    <w:p w:rsidR="005B1965" w:rsidRDefault="006464C1">
      <w:pPr>
        <w:pStyle w:val="aff1"/>
        <w:jc w:val="left"/>
        <w:rPr>
          <w:sz w:val="24"/>
          <w:szCs w:val="24"/>
        </w:rPr>
      </w:pPr>
      <w:r>
        <w:rPr>
          <w:rFonts w:hint="eastAsia"/>
          <w:sz w:val="24"/>
          <w:szCs w:val="24"/>
        </w:rPr>
        <w:t>浙江财经大学：</w:t>
      </w:r>
    </w:p>
    <w:p w:rsidR="005B1965" w:rsidRDefault="006464C1">
      <w:pPr>
        <w:pStyle w:val="aff1"/>
        <w:jc w:val="left"/>
        <w:rPr>
          <w:sz w:val="24"/>
          <w:szCs w:val="24"/>
        </w:rPr>
      </w:pPr>
      <w:r>
        <w:rPr>
          <w:rFonts w:hint="eastAsia"/>
          <w:sz w:val="24"/>
          <w:szCs w:val="24"/>
        </w:rPr>
        <w:t>我方参与</w:t>
      </w:r>
      <w:r>
        <w:rPr>
          <w:rFonts w:hint="eastAsia"/>
          <w:sz w:val="24"/>
          <w:szCs w:val="24"/>
          <w:u w:val="single"/>
        </w:rPr>
        <w:t>浙江财经大学文华校区学渊楼外立面提升改造项目设计</w:t>
      </w:r>
      <w:r>
        <w:rPr>
          <w:rFonts w:hint="eastAsia"/>
          <w:sz w:val="24"/>
          <w:szCs w:val="24"/>
        </w:rPr>
        <w:t>采购活动，郑重承诺：</w:t>
      </w:r>
      <w:r>
        <w:rPr>
          <w:rFonts w:hint="eastAsia"/>
          <w:sz w:val="24"/>
          <w:szCs w:val="24"/>
        </w:rPr>
        <w:t xml:space="preserve"> </w:t>
      </w:r>
    </w:p>
    <w:p w:rsidR="005B1965" w:rsidRDefault="006464C1">
      <w:pPr>
        <w:pStyle w:val="aff1"/>
        <w:jc w:val="left"/>
        <w:rPr>
          <w:sz w:val="24"/>
          <w:szCs w:val="24"/>
        </w:rPr>
      </w:pPr>
      <w:r>
        <w:rPr>
          <w:rFonts w:hint="eastAsia"/>
          <w:sz w:val="24"/>
          <w:szCs w:val="24"/>
        </w:rPr>
        <w:t>1</w:t>
      </w:r>
      <w:r>
        <w:rPr>
          <w:rFonts w:hint="eastAsia"/>
          <w:sz w:val="24"/>
          <w:szCs w:val="24"/>
        </w:rPr>
        <w:t>、在中华人民共和国境内注册，具有独立法人资格；</w:t>
      </w:r>
    </w:p>
    <w:p w:rsidR="005B1965" w:rsidRDefault="006464C1">
      <w:pPr>
        <w:pStyle w:val="aff1"/>
        <w:jc w:val="left"/>
        <w:rPr>
          <w:sz w:val="24"/>
          <w:szCs w:val="24"/>
        </w:rPr>
      </w:pPr>
      <w:r>
        <w:rPr>
          <w:rFonts w:hint="eastAsia"/>
          <w:sz w:val="24"/>
          <w:szCs w:val="24"/>
        </w:rPr>
        <w:t>2</w:t>
      </w:r>
      <w:r>
        <w:rPr>
          <w:rFonts w:hint="eastAsia"/>
          <w:sz w:val="24"/>
          <w:szCs w:val="24"/>
        </w:rPr>
        <w:t>、不存在以下情况：</w:t>
      </w:r>
    </w:p>
    <w:p w:rsidR="005B1965" w:rsidRDefault="006464C1">
      <w:pPr>
        <w:pStyle w:val="aff1"/>
        <w:jc w:val="left"/>
        <w:rPr>
          <w:sz w:val="24"/>
          <w:szCs w:val="24"/>
        </w:rPr>
      </w:pPr>
      <w:r>
        <w:rPr>
          <w:rFonts w:hint="eastAsia"/>
          <w:sz w:val="24"/>
          <w:szCs w:val="24"/>
        </w:rPr>
        <w:t>未被“信用中国”（</w:t>
      </w:r>
      <w:r>
        <w:rPr>
          <w:rFonts w:hint="eastAsia"/>
          <w:sz w:val="24"/>
          <w:szCs w:val="24"/>
        </w:rPr>
        <w:t>www.creditchina.gov.cn)</w:t>
      </w:r>
      <w:r>
        <w:rPr>
          <w:rFonts w:hint="eastAsia"/>
          <w:sz w:val="24"/>
          <w:szCs w:val="24"/>
        </w:rPr>
        <w:t>、中国政府采购网（</w:t>
      </w:r>
      <w:r>
        <w:rPr>
          <w:rFonts w:hint="eastAsia"/>
          <w:sz w:val="24"/>
          <w:szCs w:val="24"/>
        </w:rPr>
        <w:t>www.ccgp.gov.</w:t>
      </w:r>
      <w:r>
        <w:rPr>
          <w:rFonts w:hint="eastAsia"/>
          <w:sz w:val="24"/>
          <w:szCs w:val="24"/>
        </w:rPr>
        <w:t>cn</w:t>
      </w:r>
      <w:r>
        <w:rPr>
          <w:rFonts w:hint="eastAsia"/>
          <w:sz w:val="24"/>
          <w:szCs w:val="24"/>
        </w:rPr>
        <w:t>）列入失信被执行人、重大税收违法案件当事人名单、政府采购严重违法失信行为记录名单</w:t>
      </w:r>
    </w:p>
    <w:p w:rsidR="005B1965" w:rsidRDefault="006464C1">
      <w:pPr>
        <w:pStyle w:val="aff1"/>
        <w:jc w:val="left"/>
        <w:rPr>
          <w:sz w:val="24"/>
          <w:szCs w:val="24"/>
        </w:rPr>
      </w:pPr>
      <w:r>
        <w:rPr>
          <w:rFonts w:hint="eastAsia"/>
          <w:sz w:val="24"/>
          <w:szCs w:val="24"/>
        </w:rPr>
        <w:t>3</w:t>
      </w:r>
      <w:r>
        <w:rPr>
          <w:rFonts w:hint="eastAsia"/>
          <w:sz w:val="24"/>
          <w:szCs w:val="24"/>
        </w:rPr>
        <w:t>、我方（供应商）具有良好的商业信誉和健全的财务会计制度，依法缴纳税收和社会保障资金，近三年在经营活动中无不良记录。如有虚假，招标人可取消我方任何资格（投标</w:t>
      </w:r>
      <w:r>
        <w:rPr>
          <w:rFonts w:hint="eastAsia"/>
          <w:sz w:val="24"/>
          <w:szCs w:val="24"/>
        </w:rPr>
        <w:t>/</w:t>
      </w:r>
      <w:r>
        <w:rPr>
          <w:rFonts w:hint="eastAsia"/>
          <w:sz w:val="24"/>
          <w:szCs w:val="24"/>
        </w:rPr>
        <w:t>中标</w:t>
      </w:r>
      <w:r>
        <w:rPr>
          <w:rFonts w:hint="eastAsia"/>
          <w:sz w:val="24"/>
          <w:szCs w:val="24"/>
        </w:rPr>
        <w:t>/</w:t>
      </w:r>
      <w:r>
        <w:rPr>
          <w:rFonts w:hint="eastAsia"/>
          <w:sz w:val="24"/>
          <w:szCs w:val="24"/>
        </w:rPr>
        <w:t>签订合同），我方对此无任何异议。</w:t>
      </w:r>
    </w:p>
    <w:p w:rsidR="005B1965" w:rsidRDefault="005B1965">
      <w:pPr>
        <w:pStyle w:val="aff1"/>
        <w:jc w:val="left"/>
        <w:rPr>
          <w:sz w:val="24"/>
          <w:szCs w:val="24"/>
        </w:rPr>
      </w:pPr>
    </w:p>
    <w:p w:rsidR="005B1965" w:rsidRDefault="006464C1">
      <w:pPr>
        <w:pStyle w:val="aff1"/>
        <w:jc w:val="left"/>
        <w:rPr>
          <w:sz w:val="24"/>
          <w:szCs w:val="24"/>
        </w:rPr>
      </w:pPr>
      <w:r>
        <w:rPr>
          <w:rFonts w:hint="eastAsia"/>
          <w:sz w:val="24"/>
          <w:szCs w:val="24"/>
        </w:rPr>
        <w:t>采购响应人名称（盖单位公章）：</w:t>
      </w:r>
    </w:p>
    <w:p w:rsidR="005B1965" w:rsidRDefault="006464C1">
      <w:pPr>
        <w:pStyle w:val="aff1"/>
        <w:jc w:val="left"/>
        <w:rPr>
          <w:sz w:val="24"/>
          <w:szCs w:val="24"/>
        </w:rPr>
      </w:pPr>
      <w:r>
        <w:rPr>
          <w:rFonts w:hint="eastAsia"/>
          <w:sz w:val="24"/>
          <w:szCs w:val="24"/>
        </w:rPr>
        <w:t xml:space="preserve">                                              </w:t>
      </w:r>
      <w:r>
        <w:rPr>
          <w:rFonts w:hint="eastAsia"/>
          <w:sz w:val="24"/>
          <w:szCs w:val="24"/>
        </w:rPr>
        <w:t>日期：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5B1965" w:rsidRDefault="005B1965">
      <w:pPr>
        <w:pStyle w:val="aff1"/>
      </w:pPr>
    </w:p>
    <w:p w:rsidR="005B1965" w:rsidRDefault="005B1965">
      <w:pPr>
        <w:pStyle w:val="aff1"/>
      </w:pPr>
    </w:p>
    <w:p w:rsidR="005B1965" w:rsidRDefault="006464C1">
      <w:pPr>
        <w:widowControl/>
        <w:snapToGrid/>
        <w:spacing w:line="240" w:lineRule="auto"/>
        <w:jc w:val="left"/>
        <w:outlineLvl w:val="9"/>
        <w:rPr>
          <w:snapToGrid w:val="0"/>
          <w:sz w:val="24"/>
          <w:szCs w:val="24"/>
        </w:rPr>
      </w:pPr>
      <w:r>
        <w:rPr>
          <w:rFonts w:hint="eastAsia"/>
          <w:snapToGrid w:val="0"/>
          <w:sz w:val="24"/>
          <w:szCs w:val="24"/>
        </w:rPr>
        <w:br w:type="page"/>
      </w:r>
    </w:p>
    <w:p w:rsidR="005B1965" w:rsidRDefault="006464C1">
      <w:pPr>
        <w:pStyle w:val="aff1"/>
      </w:pPr>
      <w:r>
        <w:rPr>
          <w:rFonts w:hint="eastAsia"/>
        </w:rPr>
        <w:lastRenderedPageBreak/>
        <w:t>第二部分、商务技术文件</w:t>
      </w:r>
    </w:p>
    <w:p w:rsidR="005B1965" w:rsidRDefault="006464C1">
      <w:pPr>
        <w:pStyle w:val="aff1"/>
      </w:pPr>
      <w:r>
        <w:rPr>
          <w:rFonts w:hint="eastAsia"/>
        </w:rPr>
        <w:t>附件格式（未提供格式内容请供应商自拟）</w:t>
      </w:r>
    </w:p>
    <w:p w:rsidR="005B1965" w:rsidRDefault="005B1965">
      <w:pPr>
        <w:jc w:val="left"/>
        <w:rPr>
          <w:sz w:val="24"/>
          <w:szCs w:val="24"/>
        </w:rPr>
      </w:pPr>
    </w:p>
    <w:p w:rsidR="005B1965" w:rsidRDefault="006464C1">
      <w:pPr>
        <w:jc w:val="left"/>
        <w:rPr>
          <w:sz w:val="24"/>
          <w:szCs w:val="24"/>
        </w:rPr>
      </w:pPr>
      <w:r>
        <w:rPr>
          <w:rFonts w:hint="eastAsia"/>
          <w:sz w:val="24"/>
          <w:szCs w:val="24"/>
        </w:rPr>
        <w:t>1</w:t>
      </w:r>
      <w:r>
        <w:rPr>
          <w:rFonts w:hint="eastAsia"/>
          <w:sz w:val="24"/>
          <w:szCs w:val="24"/>
        </w:rPr>
        <w:t>、授权委托书、法定代表人（单位负责人、自然人本人）身份证明；</w:t>
      </w:r>
    </w:p>
    <w:p w:rsidR="005B1965" w:rsidRDefault="005B1965">
      <w:pPr>
        <w:jc w:val="left"/>
        <w:rPr>
          <w:b/>
          <w:bCs/>
          <w:sz w:val="24"/>
          <w:szCs w:val="24"/>
        </w:rPr>
      </w:pPr>
    </w:p>
    <w:p w:rsidR="005B1965" w:rsidRDefault="006464C1">
      <w:pPr>
        <w:rPr>
          <w:b/>
          <w:bCs/>
          <w:sz w:val="24"/>
          <w:szCs w:val="24"/>
        </w:rPr>
      </w:pPr>
      <w:r>
        <w:rPr>
          <w:rFonts w:hint="eastAsia"/>
          <w:b/>
          <w:bCs/>
          <w:sz w:val="24"/>
          <w:szCs w:val="24"/>
        </w:rPr>
        <w:t>法定代表人身份证明书</w:t>
      </w:r>
      <w:bookmarkEnd w:id="9"/>
      <w:bookmarkEnd w:id="10"/>
      <w:bookmarkEnd w:id="11"/>
      <w:bookmarkEnd w:id="12"/>
      <w:bookmarkEnd w:id="13"/>
      <w:bookmarkEnd w:id="14"/>
    </w:p>
    <w:p w:rsidR="005B1965" w:rsidRDefault="005B1965">
      <w:pPr>
        <w:jc w:val="left"/>
        <w:rPr>
          <w:sz w:val="24"/>
          <w:szCs w:val="24"/>
        </w:rPr>
      </w:pPr>
    </w:p>
    <w:p w:rsidR="005B1965" w:rsidRDefault="006464C1">
      <w:pPr>
        <w:jc w:val="left"/>
        <w:rPr>
          <w:sz w:val="24"/>
          <w:szCs w:val="24"/>
        </w:rPr>
      </w:pPr>
      <w:r>
        <w:rPr>
          <w:rFonts w:hint="eastAsia"/>
          <w:sz w:val="24"/>
          <w:szCs w:val="24"/>
        </w:rPr>
        <w:t>单位名称：</w:t>
      </w:r>
    </w:p>
    <w:p w:rsidR="005B1965" w:rsidRDefault="006464C1">
      <w:pPr>
        <w:jc w:val="left"/>
        <w:rPr>
          <w:sz w:val="24"/>
          <w:szCs w:val="24"/>
        </w:rPr>
      </w:pPr>
      <w:r>
        <w:rPr>
          <w:rFonts w:hint="eastAsia"/>
          <w:sz w:val="24"/>
          <w:szCs w:val="24"/>
        </w:rPr>
        <w:t>地</w:t>
      </w:r>
      <w:r>
        <w:rPr>
          <w:rFonts w:hint="eastAsia"/>
          <w:sz w:val="24"/>
          <w:szCs w:val="24"/>
        </w:rPr>
        <w:t xml:space="preserve">    </w:t>
      </w:r>
      <w:r>
        <w:rPr>
          <w:rFonts w:hint="eastAsia"/>
          <w:sz w:val="24"/>
          <w:szCs w:val="24"/>
        </w:rPr>
        <w:t>址：</w:t>
      </w:r>
    </w:p>
    <w:p w:rsidR="005B1965" w:rsidRDefault="006464C1">
      <w:pPr>
        <w:jc w:val="left"/>
        <w:rPr>
          <w:sz w:val="24"/>
          <w:szCs w:val="24"/>
          <w:u w:val="single"/>
        </w:rPr>
      </w:pPr>
      <w:r>
        <w:rPr>
          <w:rFonts w:hint="eastAsia"/>
          <w:sz w:val="24"/>
          <w:szCs w:val="24"/>
        </w:rPr>
        <w:t>姓名：性别：年龄：职务：</w:t>
      </w:r>
    </w:p>
    <w:p w:rsidR="005B1965" w:rsidRDefault="006464C1">
      <w:pPr>
        <w:jc w:val="left"/>
        <w:rPr>
          <w:sz w:val="24"/>
          <w:szCs w:val="24"/>
        </w:rPr>
      </w:pPr>
      <w:r>
        <w:rPr>
          <w:rFonts w:hint="eastAsia"/>
          <w:sz w:val="24"/>
          <w:szCs w:val="24"/>
        </w:rPr>
        <w:t>系的法定代表人。为工程签署报价文件，进行合同谈判、签署合同和处理与之有关的一切事务。</w:t>
      </w:r>
    </w:p>
    <w:p w:rsidR="005B1965" w:rsidRDefault="006464C1">
      <w:pPr>
        <w:jc w:val="left"/>
        <w:rPr>
          <w:rStyle w:val="CharChar5"/>
        </w:rPr>
      </w:pPr>
      <w:r>
        <w:rPr>
          <w:rFonts w:hint="eastAsia"/>
          <w:sz w:val="24"/>
          <w:szCs w:val="24"/>
        </w:rPr>
        <w:t>特此证明。</w:t>
      </w:r>
    </w:p>
    <w:p w:rsidR="005B1965" w:rsidRDefault="005B1965">
      <w:pPr>
        <w:jc w:val="left"/>
        <w:rPr>
          <w:sz w:val="24"/>
          <w:szCs w:val="24"/>
        </w:rPr>
      </w:pPr>
    </w:p>
    <w:p w:rsidR="005B1965" w:rsidRDefault="006464C1">
      <w:pPr>
        <w:jc w:val="left"/>
        <w:rPr>
          <w:sz w:val="24"/>
          <w:szCs w:val="24"/>
        </w:rPr>
      </w:pPr>
      <w:r>
        <w:rPr>
          <w:rFonts w:cs="Arial" w:hint="eastAsia"/>
          <w:sz w:val="24"/>
          <w:szCs w:val="24"/>
        </w:rPr>
        <w:t>供应商</w:t>
      </w:r>
      <w:r>
        <w:rPr>
          <w:rFonts w:cs="Arial"/>
          <w:sz w:val="24"/>
          <w:szCs w:val="24"/>
        </w:rPr>
        <w:t>全称</w:t>
      </w:r>
      <w:r>
        <w:rPr>
          <w:rFonts w:hint="eastAsia"/>
          <w:sz w:val="24"/>
          <w:szCs w:val="24"/>
        </w:rPr>
        <w:t>：</w:t>
      </w:r>
      <w:r>
        <w:rPr>
          <w:rFonts w:hint="eastAsia"/>
          <w:sz w:val="24"/>
          <w:szCs w:val="24"/>
        </w:rPr>
        <w:t xml:space="preserve">           </w:t>
      </w:r>
      <w:r>
        <w:rPr>
          <w:rFonts w:hint="eastAsia"/>
          <w:sz w:val="24"/>
          <w:szCs w:val="24"/>
        </w:rPr>
        <w:t>（盖公章）</w:t>
      </w:r>
      <w:r>
        <w:rPr>
          <w:rFonts w:hint="eastAsia"/>
          <w:sz w:val="24"/>
          <w:szCs w:val="24"/>
        </w:rPr>
        <w:t xml:space="preserve">         </w:t>
      </w:r>
    </w:p>
    <w:p w:rsidR="005B1965" w:rsidRDefault="006464C1">
      <w:pPr>
        <w:jc w:val="left"/>
        <w:rPr>
          <w:sz w:val="24"/>
          <w:szCs w:val="24"/>
        </w:rPr>
      </w:pPr>
      <w:r>
        <w:rPr>
          <w:rFonts w:hint="eastAsia"/>
          <w:sz w:val="24"/>
          <w:szCs w:val="24"/>
        </w:rPr>
        <w:t>日期：年月日</w:t>
      </w:r>
    </w:p>
    <w:p w:rsidR="005B1965" w:rsidRDefault="005B1965">
      <w:pPr>
        <w:jc w:val="left"/>
        <w:rPr>
          <w:sz w:val="24"/>
          <w:szCs w:val="24"/>
        </w:rPr>
      </w:pPr>
    </w:p>
    <w:p w:rsidR="005B1965" w:rsidRDefault="005B1965">
      <w:pPr>
        <w:pStyle w:val="aff1"/>
      </w:pPr>
    </w:p>
    <w:p w:rsidR="005B1965" w:rsidRDefault="006464C1">
      <w:pPr>
        <w:rPr>
          <w:b/>
          <w:bCs/>
          <w:sz w:val="24"/>
          <w:szCs w:val="24"/>
        </w:rPr>
      </w:pPr>
      <w:r>
        <w:rPr>
          <w:rFonts w:hint="eastAsia"/>
          <w:b/>
          <w:bCs/>
          <w:sz w:val="24"/>
          <w:szCs w:val="24"/>
        </w:rPr>
        <w:t>附：法定代表人身份证正反面复印件</w:t>
      </w:r>
    </w:p>
    <w:p w:rsidR="005B1965" w:rsidRDefault="005B1965">
      <w:pPr>
        <w:jc w:val="left"/>
        <w:rPr>
          <w:sz w:val="24"/>
          <w:szCs w:val="24"/>
        </w:rPr>
      </w:pPr>
    </w:p>
    <w:p w:rsidR="005B1965" w:rsidRDefault="005B1965">
      <w:pPr>
        <w:jc w:val="left"/>
        <w:rPr>
          <w:sz w:val="24"/>
          <w:szCs w:val="24"/>
        </w:rPr>
      </w:pPr>
    </w:p>
    <w:p w:rsidR="005B1965" w:rsidRDefault="005B1965">
      <w:pPr>
        <w:jc w:val="left"/>
        <w:rPr>
          <w:sz w:val="24"/>
          <w:szCs w:val="24"/>
        </w:rPr>
      </w:pPr>
    </w:p>
    <w:p w:rsidR="005B1965" w:rsidRDefault="005B1965">
      <w:pPr>
        <w:jc w:val="left"/>
        <w:rPr>
          <w:sz w:val="24"/>
          <w:szCs w:val="24"/>
        </w:rPr>
      </w:pPr>
    </w:p>
    <w:p w:rsidR="005B1965" w:rsidRDefault="005B1965">
      <w:pPr>
        <w:jc w:val="left"/>
        <w:rPr>
          <w:sz w:val="24"/>
          <w:szCs w:val="24"/>
        </w:rPr>
      </w:pPr>
    </w:p>
    <w:p w:rsidR="005B1965" w:rsidRDefault="005B1965">
      <w:pPr>
        <w:jc w:val="left"/>
        <w:rPr>
          <w:sz w:val="24"/>
          <w:szCs w:val="24"/>
        </w:rPr>
      </w:pPr>
      <w:bookmarkStart w:id="15" w:name="_Toc252276554"/>
      <w:bookmarkStart w:id="16" w:name="_Toc299440087"/>
      <w:bookmarkStart w:id="17" w:name="_Toc252276771"/>
      <w:bookmarkStart w:id="18" w:name="_Toc471738667"/>
      <w:bookmarkStart w:id="19" w:name="_Toc253386976"/>
      <w:bookmarkStart w:id="20" w:name="_Toc356932678"/>
    </w:p>
    <w:p w:rsidR="005B1965" w:rsidRDefault="006464C1">
      <w:pPr>
        <w:widowControl/>
        <w:snapToGrid/>
        <w:spacing w:line="240" w:lineRule="auto"/>
        <w:jc w:val="left"/>
        <w:outlineLvl w:val="9"/>
        <w:rPr>
          <w:sz w:val="24"/>
          <w:szCs w:val="24"/>
        </w:rPr>
      </w:pPr>
      <w:r>
        <w:rPr>
          <w:rFonts w:hint="eastAsia"/>
          <w:sz w:val="24"/>
          <w:szCs w:val="24"/>
        </w:rPr>
        <w:br w:type="page"/>
      </w:r>
    </w:p>
    <w:p w:rsidR="005B1965" w:rsidRDefault="006464C1">
      <w:pPr>
        <w:rPr>
          <w:sz w:val="24"/>
          <w:szCs w:val="24"/>
        </w:rPr>
      </w:pPr>
      <w:r>
        <w:rPr>
          <w:rFonts w:hint="eastAsia"/>
          <w:sz w:val="24"/>
          <w:szCs w:val="24"/>
        </w:rPr>
        <w:lastRenderedPageBreak/>
        <w:t>法定代表人授权委托书</w:t>
      </w:r>
      <w:bookmarkEnd w:id="15"/>
      <w:bookmarkEnd w:id="16"/>
      <w:bookmarkEnd w:id="17"/>
      <w:bookmarkEnd w:id="18"/>
      <w:bookmarkEnd w:id="19"/>
      <w:bookmarkEnd w:id="20"/>
    </w:p>
    <w:p w:rsidR="005B1965" w:rsidRDefault="005B1965">
      <w:pPr>
        <w:jc w:val="left"/>
        <w:rPr>
          <w:sz w:val="24"/>
          <w:szCs w:val="24"/>
        </w:rPr>
      </w:pPr>
    </w:p>
    <w:p w:rsidR="005B1965" w:rsidRDefault="006464C1">
      <w:pPr>
        <w:jc w:val="left"/>
        <w:rPr>
          <w:sz w:val="24"/>
          <w:szCs w:val="24"/>
        </w:rPr>
      </w:pPr>
      <w:r>
        <w:rPr>
          <w:rFonts w:hint="eastAsia"/>
          <w:sz w:val="24"/>
          <w:szCs w:val="24"/>
        </w:rPr>
        <w:t>本授权委托书声明：我（姓名）系</w:t>
      </w:r>
      <w:r>
        <w:rPr>
          <w:rFonts w:hint="eastAsia"/>
          <w:sz w:val="24"/>
          <w:szCs w:val="24"/>
        </w:rPr>
        <w:t xml:space="preserve"> </w:t>
      </w:r>
      <w:r>
        <w:rPr>
          <w:rFonts w:hint="eastAsia"/>
          <w:sz w:val="24"/>
          <w:szCs w:val="24"/>
          <w:u w:val="single"/>
        </w:rPr>
        <w:t xml:space="preserve">                </w:t>
      </w:r>
      <w:r>
        <w:rPr>
          <w:rFonts w:hint="eastAsia"/>
          <w:sz w:val="24"/>
          <w:szCs w:val="24"/>
          <w:u w:val="single"/>
        </w:rPr>
        <w:t>（报价单位名称）</w:t>
      </w:r>
      <w:r>
        <w:rPr>
          <w:rFonts w:hint="eastAsia"/>
          <w:sz w:val="24"/>
          <w:szCs w:val="24"/>
          <w:u w:val="single"/>
        </w:rPr>
        <w:t xml:space="preserve">  </w:t>
      </w:r>
      <w:r>
        <w:rPr>
          <w:rFonts w:hint="eastAsia"/>
          <w:sz w:val="24"/>
          <w:szCs w:val="24"/>
        </w:rPr>
        <w:t>的代表人，现授权委托</w:t>
      </w:r>
      <w:r>
        <w:rPr>
          <w:rFonts w:hint="eastAsia"/>
          <w:sz w:val="24"/>
          <w:szCs w:val="24"/>
        </w:rPr>
        <w:t xml:space="preserve"> </w:t>
      </w:r>
      <w:r>
        <w:rPr>
          <w:rFonts w:hint="eastAsia"/>
          <w:sz w:val="24"/>
          <w:szCs w:val="24"/>
          <w:u w:val="single"/>
        </w:rPr>
        <w:t xml:space="preserve">    </w:t>
      </w:r>
      <w:r>
        <w:rPr>
          <w:rFonts w:hint="eastAsia"/>
          <w:sz w:val="24"/>
          <w:szCs w:val="24"/>
          <w:u w:val="single"/>
        </w:rPr>
        <w:t>（单位名称）</w:t>
      </w:r>
      <w:r>
        <w:rPr>
          <w:rFonts w:hint="eastAsia"/>
          <w:sz w:val="24"/>
          <w:szCs w:val="24"/>
          <w:u w:val="single"/>
        </w:rPr>
        <w:t xml:space="preserve">    </w:t>
      </w:r>
      <w:r>
        <w:rPr>
          <w:rFonts w:hint="eastAsia"/>
          <w:sz w:val="24"/>
          <w:szCs w:val="24"/>
        </w:rPr>
        <w:t>的（姓名）为我公司签署本项目已递交的报价文件的法定代表人的授权委托代理人。代理人全权代表我所签署的本项目已递交的报价文件内容我均承认。</w:t>
      </w:r>
    </w:p>
    <w:p w:rsidR="005B1965" w:rsidRDefault="005B1965">
      <w:pPr>
        <w:jc w:val="left"/>
        <w:rPr>
          <w:sz w:val="24"/>
          <w:szCs w:val="24"/>
        </w:rPr>
      </w:pPr>
    </w:p>
    <w:p w:rsidR="005B1965" w:rsidRDefault="006464C1">
      <w:pPr>
        <w:jc w:val="left"/>
        <w:rPr>
          <w:sz w:val="24"/>
          <w:szCs w:val="24"/>
        </w:rPr>
      </w:pPr>
      <w:r>
        <w:rPr>
          <w:rFonts w:hint="eastAsia"/>
          <w:sz w:val="24"/>
          <w:szCs w:val="24"/>
        </w:rPr>
        <w:t>代理人无转委托权，特此委托：</w:t>
      </w:r>
    </w:p>
    <w:p w:rsidR="005B1965" w:rsidRDefault="006464C1">
      <w:pPr>
        <w:jc w:val="left"/>
        <w:rPr>
          <w:sz w:val="24"/>
          <w:szCs w:val="24"/>
          <w:u w:val="single"/>
        </w:rPr>
      </w:pPr>
      <w:r>
        <w:rPr>
          <w:rFonts w:hint="eastAsia"/>
          <w:sz w:val="24"/>
          <w:szCs w:val="24"/>
        </w:rPr>
        <w:t>代理人姓名：年龄：</w:t>
      </w:r>
    </w:p>
    <w:p w:rsidR="005B1965" w:rsidRDefault="006464C1">
      <w:pPr>
        <w:jc w:val="left"/>
        <w:rPr>
          <w:sz w:val="24"/>
          <w:szCs w:val="24"/>
          <w:u w:val="single"/>
        </w:rPr>
      </w:pPr>
      <w:r>
        <w:rPr>
          <w:rFonts w:hint="eastAsia"/>
          <w:sz w:val="24"/>
          <w:szCs w:val="24"/>
        </w:rPr>
        <w:t>身份证号码：职务：</w:t>
      </w:r>
    </w:p>
    <w:p w:rsidR="005B1965" w:rsidRDefault="006464C1">
      <w:pPr>
        <w:jc w:val="left"/>
        <w:rPr>
          <w:sz w:val="24"/>
          <w:szCs w:val="24"/>
        </w:rPr>
      </w:pPr>
      <w:r>
        <w:rPr>
          <w:rFonts w:cs="Arial" w:hint="eastAsia"/>
          <w:sz w:val="24"/>
          <w:szCs w:val="24"/>
        </w:rPr>
        <w:t>供应商</w:t>
      </w:r>
      <w:r>
        <w:rPr>
          <w:rFonts w:cs="Arial"/>
          <w:sz w:val="24"/>
          <w:szCs w:val="24"/>
        </w:rPr>
        <w:t>全称</w:t>
      </w:r>
      <w:r>
        <w:rPr>
          <w:rFonts w:hint="eastAsia"/>
          <w:sz w:val="24"/>
          <w:szCs w:val="24"/>
        </w:rPr>
        <w:t>：</w:t>
      </w:r>
      <w:r>
        <w:rPr>
          <w:rFonts w:hint="eastAsia"/>
          <w:sz w:val="24"/>
          <w:szCs w:val="24"/>
        </w:rPr>
        <w:t xml:space="preserve">                                         </w:t>
      </w:r>
      <w:r>
        <w:rPr>
          <w:rFonts w:hint="eastAsia"/>
          <w:sz w:val="24"/>
          <w:szCs w:val="24"/>
        </w:rPr>
        <w:t>（盖公章）</w:t>
      </w:r>
      <w:r>
        <w:rPr>
          <w:rFonts w:hint="eastAsia"/>
          <w:sz w:val="24"/>
          <w:szCs w:val="24"/>
        </w:rPr>
        <w:t xml:space="preserve">    </w:t>
      </w:r>
    </w:p>
    <w:p w:rsidR="005B1965" w:rsidRDefault="006464C1">
      <w:pPr>
        <w:jc w:val="left"/>
        <w:rPr>
          <w:sz w:val="24"/>
          <w:szCs w:val="24"/>
        </w:rPr>
      </w:pPr>
      <w:r>
        <w:rPr>
          <w:rFonts w:hint="eastAsia"/>
          <w:sz w:val="24"/>
          <w:szCs w:val="24"/>
        </w:rPr>
        <w:t>法定代表人：</w:t>
      </w:r>
      <w:r>
        <w:rPr>
          <w:rFonts w:hint="eastAsia"/>
          <w:sz w:val="24"/>
          <w:szCs w:val="24"/>
        </w:rPr>
        <w:t xml:space="preserve">                                   </w:t>
      </w:r>
      <w:r>
        <w:rPr>
          <w:rFonts w:hint="eastAsia"/>
          <w:sz w:val="24"/>
          <w:szCs w:val="24"/>
        </w:rPr>
        <w:t>（签字或盖章）</w:t>
      </w:r>
      <w:r>
        <w:rPr>
          <w:rFonts w:hint="eastAsia"/>
          <w:sz w:val="24"/>
          <w:szCs w:val="24"/>
        </w:rPr>
        <w:t xml:space="preserve">  </w:t>
      </w:r>
    </w:p>
    <w:p w:rsidR="005B1965" w:rsidRDefault="005B1965">
      <w:pPr>
        <w:jc w:val="left"/>
        <w:rPr>
          <w:sz w:val="24"/>
          <w:szCs w:val="24"/>
        </w:rPr>
      </w:pPr>
    </w:p>
    <w:p w:rsidR="005B1965" w:rsidRDefault="006464C1">
      <w:pPr>
        <w:jc w:val="left"/>
        <w:rPr>
          <w:sz w:val="24"/>
          <w:szCs w:val="24"/>
        </w:rPr>
      </w:pPr>
      <w:r>
        <w:rPr>
          <w:rFonts w:hint="eastAsia"/>
          <w:sz w:val="24"/>
          <w:szCs w:val="24"/>
        </w:rPr>
        <w:t>授权委托日期：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5B1965" w:rsidRDefault="005B1965">
      <w:pPr>
        <w:pStyle w:val="3"/>
        <w:jc w:val="left"/>
        <w:rPr>
          <w:sz w:val="24"/>
          <w:szCs w:val="24"/>
        </w:rPr>
      </w:pPr>
    </w:p>
    <w:p w:rsidR="005B1965" w:rsidRDefault="006464C1">
      <w:pPr>
        <w:jc w:val="left"/>
        <w:rPr>
          <w:sz w:val="24"/>
          <w:szCs w:val="24"/>
        </w:rPr>
      </w:pPr>
      <w:r>
        <w:rPr>
          <w:rFonts w:hint="eastAsia"/>
          <w:sz w:val="24"/>
          <w:szCs w:val="24"/>
        </w:rPr>
        <w:t>附：授权代</w:t>
      </w:r>
      <w:r>
        <w:rPr>
          <w:rFonts w:hint="eastAsia"/>
          <w:sz w:val="24"/>
          <w:szCs w:val="24"/>
        </w:rPr>
        <w:t>表身份证正反面复印件</w:t>
      </w:r>
    </w:p>
    <w:p w:rsidR="005B1965" w:rsidRDefault="006464C1">
      <w:pPr>
        <w:jc w:val="left"/>
        <w:rPr>
          <w:sz w:val="24"/>
          <w:szCs w:val="24"/>
        </w:rPr>
      </w:pPr>
      <w:r>
        <w:rPr>
          <w:rFonts w:hint="eastAsia"/>
          <w:sz w:val="24"/>
          <w:szCs w:val="24"/>
        </w:rPr>
        <w:br w:type="page"/>
      </w:r>
    </w:p>
    <w:p w:rsidR="005B1965" w:rsidRDefault="006464C1">
      <w:pPr>
        <w:pStyle w:val="aff1"/>
      </w:pPr>
      <w:bookmarkStart w:id="21" w:name="_Toc16295"/>
      <w:r>
        <w:rPr>
          <w:rFonts w:hint="eastAsia"/>
        </w:rPr>
        <w:lastRenderedPageBreak/>
        <w:t>第三部分、报价文件</w:t>
      </w:r>
    </w:p>
    <w:p w:rsidR="005B1965" w:rsidRDefault="006464C1">
      <w:pPr>
        <w:pStyle w:val="aff1"/>
        <w:rPr>
          <w:sz w:val="24"/>
          <w:szCs w:val="24"/>
        </w:rPr>
      </w:pPr>
      <w:r>
        <w:rPr>
          <w:rFonts w:hint="eastAsia"/>
          <w:sz w:val="24"/>
          <w:szCs w:val="24"/>
        </w:rPr>
        <w:t>报</w:t>
      </w:r>
      <w:r>
        <w:rPr>
          <w:rFonts w:hint="eastAsia"/>
          <w:sz w:val="24"/>
          <w:szCs w:val="24"/>
        </w:rPr>
        <w:t xml:space="preserve"> </w:t>
      </w:r>
      <w:r>
        <w:rPr>
          <w:rFonts w:hint="eastAsia"/>
          <w:sz w:val="24"/>
          <w:szCs w:val="24"/>
        </w:rPr>
        <w:t>价</w:t>
      </w:r>
      <w:r>
        <w:rPr>
          <w:rFonts w:hint="eastAsia"/>
          <w:sz w:val="24"/>
          <w:szCs w:val="24"/>
        </w:rPr>
        <w:t xml:space="preserve"> </w:t>
      </w:r>
      <w:bookmarkEnd w:id="21"/>
      <w:r>
        <w:rPr>
          <w:rFonts w:hint="eastAsia"/>
          <w:sz w:val="24"/>
          <w:szCs w:val="24"/>
        </w:rPr>
        <w:t>一</w:t>
      </w:r>
      <w:r>
        <w:rPr>
          <w:rFonts w:hint="eastAsia"/>
          <w:sz w:val="24"/>
          <w:szCs w:val="24"/>
        </w:rPr>
        <w:t xml:space="preserve"> </w:t>
      </w:r>
      <w:r>
        <w:rPr>
          <w:rFonts w:hint="eastAsia"/>
          <w:sz w:val="24"/>
          <w:szCs w:val="24"/>
        </w:rPr>
        <w:t>览</w:t>
      </w:r>
      <w:r>
        <w:rPr>
          <w:rFonts w:hint="eastAsia"/>
          <w:sz w:val="24"/>
          <w:szCs w:val="24"/>
        </w:rPr>
        <w:t xml:space="preserve"> </w:t>
      </w:r>
      <w:r>
        <w:rPr>
          <w:rFonts w:hint="eastAsia"/>
          <w:sz w:val="24"/>
          <w:szCs w:val="24"/>
        </w:rPr>
        <w:t>表</w:t>
      </w:r>
    </w:p>
    <w:p w:rsidR="005B1965" w:rsidRDefault="005B1965">
      <w:pPr>
        <w:jc w:val="left"/>
        <w:rPr>
          <w:sz w:val="24"/>
          <w:szCs w:val="24"/>
        </w:rPr>
      </w:pPr>
    </w:p>
    <w:tbl>
      <w:tblPr>
        <w:tblW w:w="4947" w:type="pct"/>
        <w:jc w:val="center"/>
        <w:tblCellMar>
          <w:left w:w="0" w:type="dxa"/>
          <w:right w:w="0" w:type="dxa"/>
        </w:tblCellMar>
        <w:tblLook w:val="04A0" w:firstRow="1" w:lastRow="0" w:firstColumn="1" w:lastColumn="0" w:noHBand="0" w:noVBand="1"/>
      </w:tblPr>
      <w:tblGrid>
        <w:gridCol w:w="2562"/>
        <w:gridCol w:w="5876"/>
      </w:tblGrid>
      <w:tr w:rsidR="005B1965">
        <w:trPr>
          <w:trHeight w:val="1040"/>
          <w:jc w:val="center"/>
        </w:trPr>
        <w:tc>
          <w:tcPr>
            <w:tcW w:w="15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B1965" w:rsidRDefault="006464C1">
            <w:pPr>
              <w:rPr>
                <w:sz w:val="24"/>
              </w:rPr>
            </w:pPr>
            <w:r>
              <w:rPr>
                <w:rFonts w:hint="eastAsia"/>
                <w:sz w:val="24"/>
              </w:rPr>
              <w:t>供应商名称</w:t>
            </w:r>
          </w:p>
        </w:tc>
        <w:tc>
          <w:tcPr>
            <w:tcW w:w="34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B1965" w:rsidRDefault="006464C1">
            <w:pPr>
              <w:rPr>
                <w:sz w:val="24"/>
              </w:rPr>
            </w:pPr>
            <w:r>
              <w:rPr>
                <w:rFonts w:hint="eastAsia"/>
                <w:sz w:val="24"/>
              </w:rPr>
              <w:t>投标总价</w:t>
            </w:r>
          </w:p>
        </w:tc>
      </w:tr>
      <w:tr w:rsidR="005B1965">
        <w:trPr>
          <w:trHeight w:val="1009"/>
          <w:jc w:val="center"/>
        </w:trPr>
        <w:tc>
          <w:tcPr>
            <w:tcW w:w="151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B1965" w:rsidRDefault="005B1965">
            <w:pPr>
              <w:ind w:left="299" w:hanging="240"/>
              <w:rPr>
                <w:sz w:val="24"/>
              </w:rPr>
            </w:pPr>
          </w:p>
        </w:tc>
        <w:tc>
          <w:tcPr>
            <w:tcW w:w="34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B1965" w:rsidRDefault="005B1965">
            <w:pPr>
              <w:rPr>
                <w:sz w:val="24"/>
              </w:rPr>
            </w:pPr>
          </w:p>
        </w:tc>
      </w:tr>
      <w:tr w:rsidR="005B1965">
        <w:trPr>
          <w:trHeight w:val="1009"/>
          <w:jc w:val="center"/>
        </w:trPr>
        <w:tc>
          <w:tcPr>
            <w:tcW w:w="500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B1965" w:rsidRDefault="006464C1">
            <w:pPr>
              <w:jc w:val="left"/>
              <w:rPr>
                <w:sz w:val="24"/>
              </w:rPr>
            </w:pPr>
            <w:r>
              <w:rPr>
                <w:rFonts w:hint="eastAsia"/>
                <w:sz w:val="24"/>
              </w:rPr>
              <w:t>项目负责人：</w:t>
            </w:r>
          </w:p>
        </w:tc>
      </w:tr>
      <w:tr w:rsidR="005B1965">
        <w:trPr>
          <w:trHeight w:val="1156"/>
          <w:jc w:val="center"/>
        </w:trPr>
        <w:tc>
          <w:tcPr>
            <w:tcW w:w="500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B1965" w:rsidRDefault="006464C1">
            <w:pPr>
              <w:jc w:val="left"/>
              <w:rPr>
                <w:sz w:val="24"/>
              </w:rPr>
            </w:pPr>
            <w:r>
              <w:rPr>
                <w:rFonts w:hint="eastAsia"/>
                <w:sz w:val="24"/>
              </w:rPr>
              <w:t>服务期</w:t>
            </w:r>
            <w:r>
              <w:rPr>
                <w:rFonts w:hint="eastAsia"/>
                <w:sz w:val="24"/>
              </w:rPr>
              <w:t>:</w:t>
            </w:r>
            <w:r>
              <w:rPr>
                <w:rFonts w:hint="eastAsia"/>
                <w:sz w:val="24"/>
              </w:rPr>
              <w:t>合同签订后</w:t>
            </w:r>
            <w:r>
              <w:rPr>
                <w:rFonts w:hint="eastAsia"/>
                <w:sz w:val="24"/>
              </w:rPr>
              <w:t>3</w:t>
            </w:r>
            <w:r>
              <w:rPr>
                <w:rFonts w:hint="eastAsia"/>
                <w:sz w:val="24"/>
              </w:rPr>
              <w:t>天内完成方案设计，采购人确定方案后</w:t>
            </w:r>
            <w:r>
              <w:rPr>
                <w:rFonts w:hint="eastAsia"/>
                <w:sz w:val="24"/>
              </w:rPr>
              <w:t>7</w:t>
            </w:r>
            <w:r>
              <w:rPr>
                <w:rFonts w:hint="eastAsia"/>
                <w:sz w:val="24"/>
              </w:rPr>
              <w:t>天内完成施工图设计</w:t>
            </w:r>
          </w:p>
        </w:tc>
      </w:tr>
      <w:tr w:rsidR="005B1965">
        <w:trPr>
          <w:trHeight w:val="1156"/>
          <w:jc w:val="center"/>
        </w:trPr>
        <w:tc>
          <w:tcPr>
            <w:tcW w:w="500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B1965" w:rsidRDefault="006464C1">
            <w:pPr>
              <w:jc w:val="left"/>
              <w:rPr>
                <w:sz w:val="24"/>
              </w:rPr>
            </w:pPr>
            <w:r>
              <w:rPr>
                <w:rFonts w:hint="eastAsia"/>
                <w:sz w:val="24"/>
              </w:rPr>
              <w:t>备注：</w:t>
            </w:r>
            <w:r>
              <w:rPr>
                <w:rFonts w:hint="eastAsia"/>
                <w:sz w:val="24"/>
              </w:rPr>
              <w:t xml:space="preserve"> </w:t>
            </w:r>
          </w:p>
        </w:tc>
      </w:tr>
    </w:tbl>
    <w:p w:rsidR="005B1965" w:rsidRDefault="005B1965">
      <w:pPr>
        <w:jc w:val="left"/>
        <w:rPr>
          <w:sz w:val="24"/>
          <w:szCs w:val="24"/>
        </w:rPr>
      </w:pPr>
    </w:p>
    <w:p w:rsidR="005B1965" w:rsidRDefault="006464C1">
      <w:pPr>
        <w:jc w:val="left"/>
        <w:rPr>
          <w:sz w:val="24"/>
          <w:szCs w:val="24"/>
        </w:rPr>
      </w:pPr>
      <w:r>
        <w:rPr>
          <w:rFonts w:hint="eastAsia"/>
          <w:sz w:val="24"/>
          <w:szCs w:val="24"/>
        </w:rPr>
        <w:t>供应商名称：（盖章）</w:t>
      </w:r>
      <w:r>
        <w:rPr>
          <w:rFonts w:hint="eastAsia"/>
          <w:sz w:val="24"/>
          <w:szCs w:val="24"/>
        </w:rPr>
        <w:t xml:space="preserve">          </w:t>
      </w:r>
    </w:p>
    <w:p w:rsidR="005B1965" w:rsidRDefault="006464C1">
      <w:pPr>
        <w:jc w:val="left"/>
        <w:rPr>
          <w:sz w:val="24"/>
          <w:szCs w:val="24"/>
        </w:rPr>
      </w:pPr>
      <w:r>
        <w:rPr>
          <w:rFonts w:hint="eastAsia"/>
          <w:sz w:val="24"/>
          <w:szCs w:val="24"/>
        </w:rPr>
        <w:t>单位地址：</w:t>
      </w:r>
    </w:p>
    <w:p w:rsidR="005B1965" w:rsidRDefault="006464C1">
      <w:pPr>
        <w:jc w:val="left"/>
        <w:rPr>
          <w:sz w:val="24"/>
          <w:szCs w:val="24"/>
        </w:rPr>
      </w:pPr>
      <w:r>
        <w:rPr>
          <w:rFonts w:hint="eastAsia"/>
          <w:sz w:val="24"/>
          <w:szCs w:val="24"/>
        </w:rPr>
        <w:t>法定代表人或其委托代理人：（签字或盖章）</w:t>
      </w:r>
    </w:p>
    <w:p w:rsidR="005B1965" w:rsidRDefault="006464C1">
      <w:pPr>
        <w:jc w:val="left"/>
        <w:rPr>
          <w:sz w:val="24"/>
          <w:szCs w:val="24"/>
        </w:rPr>
      </w:pPr>
      <w:r>
        <w:rPr>
          <w:rFonts w:hint="eastAsia"/>
          <w:sz w:val="24"/>
          <w:szCs w:val="24"/>
        </w:rPr>
        <w:t>电话：</w:t>
      </w:r>
      <w:r>
        <w:rPr>
          <w:rFonts w:hint="eastAsia"/>
          <w:sz w:val="24"/>
          <w:szCs w:val="24"/>
        </w:rPr>
        <w:t xml:space="preserve">          </w:t>
      </w:r>
      <w:r>
        <w:rPr>
          <w:rFonts w:hint="eastAsia"/>
          <w:sz w:val="24"/>
          <w:szCs w:val="24"/>
        </w:rPr>
        <w:tab/>
      </w:r>
    </w:p>
    <w:p w:rsidR="005B1965" w:rsidRDefault="006464C1">
      <w:pPr>
        <w:jc w:val="left"/>
        <w:rPr>
          <w:sz w:val="24"/>
          <w:szCs w:val="24"/>
        </w:rPr>
      </w:pPr>
      <w:r>
        <w:rPr>
          <w:rFonts w:hint="eastAsia"/>
          <w:sz w:val="24"/>
          <w:szCs w:val="24"/>
        </w:rPr>
        <w:t>传真：</w:t>
      </w:r>
      <w:r>
        <w:rPr>
          <w:rFonts w:hint="eastAsia"/>
          <w:sz w:val="24"/>
          <w:szCs w:val="24"/>
        </w:rPr>
        <w:t xml:space="preserve">                </w:t>
      </w:r>
    </w:p>
    <w:p w:rsidR="005B1965" w:rsidRDefault="006464C1">
      <w:pPr>
        <w:jc w:val="left"/>
        <w:rPr>
          <w:sz w:val="24"/>
          <w:szCs w:val="24"/>
        </w:rPr>
      </w:pPr>
      <w:r>
        <w:rPr>
          <w:rFonts w:hint="eastAsia"/>
          <w:sz w:val="24"/>
          <w:szCs w:val="24"/>
        </w:rPr>
        <w:t>日期：</w:t>
      </w:r>
      <w:r>
        <w:rPr>
          <w:rFonts w:hint="eastAsia"/>
          <w:sz w:val="24"/>
          <w:szCs w:val="24"/>
        </w:rPr>
        <w:t xml:space="preserve">    </w:t>
      </w:r>
      <w:r>
        <w:rPr>
          <w:rFonts w:hint="eastAsia"/>
          <w:sz w:val="24"/>
          <w:szCs w:val="24"/>
        </w:rPr>
        <w:t>年</w:t>
      </w:r>
      <w:r>
        <w:rPr>
          <w:rFonts w:hint="eastAsia"/>
          <w:sz w:val="24"/>
          <w:szCs w:val="24"/>
        </w:rPr>
        <w:tab/>
        <w:t xml:space="preserve"> </w:t>
      </w:r>
      <w:r>
        <w:rPr>
          <w:rFonts w:hint="eastAsia"/>
          <w:sz w:val="24"/>
          <w:szCs w:val="24"/>
        </w:rPr>
        <w:t>月</w:t>
      </w:r>
      <w:r>
        <w:rPr>
          <w:rFonts w:hint="eastAsia"/>
          <w:sz w:val="24"/>
          <w:szCs w:val="24"/>
        </w:rPr>
        <w:tab/>
        <w:t xml:space="preserve">   </w:t>
      </w:r>
      <w:r>
        <w:rPr>
          <w:rFonts w:hint="eastAsia"/>
          <w:sz w:val="24"/>
          <w:szCs w:val="24"/>
        </w:rPr>
        <w:t>日</w:t>
      </w:r>
    </w:p>
    <w:p w:rsidR="005B1965" w:rsidRDefault="005B1965">
      <w:pPr>
        <w:jc w:val="left"/>
        <w:rPr>
          <w:sz w:val="24"/>
          <w:szCs w:val="24"/>
        </w:rPr>
      </w:pPr>
    </w:p>
    <w:p w:rsidR="005B1965" w:rsidRDefault="005B1965">
      <w:pPr>
        <w:jc w:val="left"/>
        <w:rPr>
          <w:sz w:val="24"/>
          <w:szCs w:val="24"/>
        </w:rPr>
      </w:pPr>
    </w:p>
    <w:p w:rsidR="005B1965" w:rsidRDefault="006464C1">
      <w:pPr>
        <w:jc w:val="left"/>
        <w:rPr>
          <w:sz w:val="24"/>
          <w:szCs w:val="24"/>
        </w:rPr>
      </w:pPr>
      <w:r>
        <w:rPr>
          <w:rFonts w:hint="eastAsia"/>
          <w:sz w:val="24"/>
          <w:szCs w:val="24"/>
        </w:rPr>
        <w:br w:type="page"/>
      </w:r>
    </w:p>
    <w:p w:rsidR="005B1965" w:rsidRDefault="006464C1">
      <w:pPr>
        <w:pStyle w:val="2"/>
      </w:pPr>
      <w:r>
        <w:rPr>
          <w:rFonts w:hint="eastAsia"/>
        </w:rPr>
        <w:lastRenderedPageBreak/>
        <w:t>第五章</w:t>
      </w:r>
      <w:r>
        <w:rPr>
          <w:rFonts w:hint="eastAsia"/>
        </w:rPr>
        <w:t xml:space="preserve"> </w:t>
      </w:r>
      <w:r>
        <w:rPr>
          <w:rFonts w:hint="eastAsia"/>
        </w:rPr>
        <w:t>采购需求</w:t>
      </w:r>
    </w:p>
    <w:p w:rsidR="005B1965" w:rsidRDefault="006464C1">
      <w:pPr>
        <w:pStyle w:val="2"/>
        <w:jc w:val="left"/>
        <w:rPr>
          <w:rFonts w:asciiTheme="minorEastAsia" w:eastAsiaTheme="minorEastAsia" w:hAnsiTheme="minorEastAsia" w:cstheme="minorEastAsia"/>
          <w:color w:val="000000"/>
          <w:sz w:val="24"/>
          <w:szCs w:val="24"/>
        </w:rPr>
      </w:pPr>
      <w:bookmarkStart w:id="22" w:name="_Toc358294338"/>
      <w:bookmarkStart w:id="23" w:name="_Toc430929453"/>
      <w:r>
        <w:rPr>
          <w:rFonts w:asciiTheme="minorEastAsia" w:eastAsiaTheme="minorEastAsia" w:hAnsiTheme="minorEastAsia" w:cstheme="minorEastAsia" w:hint="eastAsia"/>
          <w:color w:val="000000"/>
          <w:sz w:val="24"/>
          <w:szCs w:val="24"/>
        </w:rPr>
        <w:t>一、项目概况</w:t>
      </w:r>
      <w:bookmarkEnd w:id="22"/>
      <w:bookmarkEnd w:id="23"/>
    </w:p>
    <w:p w:rsidR="005B1965" w:rsidRDefault="006464C1">
      <w:pPr>
        <w:ind w:firstLineChars="200" w:firstLine="482"/>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b/>
          <w:color w:val="000000"/>
          <w:sz w:val="24"/>
          <w:szCs w:val="24"/>
        </w:rPr>
        <w:t>(</w:t>
      </w:r>
      <w:r>
        <w:rPr>
          <w:rFonts w:asciiTheme="minorEastAsia" w:eastAsiaTheme="minorEastAsia" w:hAnsiTheme="minorEastAsia" w:cstheme="minorEastAsia" w:hint="eastAsia"/>
          <w:b/>
          <w:color w:val="000000"/>
          <w:sz w:val="24"/>
          <w:szCs w:val="24"/>
        </w:rPr>
        <w:t>一</w:t>
      </w:r>
      <w:r>
        <w:rPr>
          <w:rFonts w:asciiTheme="minorEastAsia" w:eastAsiaTheme="minorEastAsia" w:hAnsiTheme="minorEastAsia" w:cstheme="minorEastAsia" w:hint="eastAsia"/>
          <w:b/>
          <w:color w:val="000000"/>
          <w:sz w:val="24"/>
          <w:szCs w:val="24"/>
        </w:rPr>
        <w:t>)</w:t>
      </w:r>
      <w:r>
        <w:rPr>
          <w:rFonts w:asciiTheme="minorEastAsia" w:eastAsiaTheme="minorEastAsia" w:hAnsiTheme="minorEastAsia" w:cstheme="minorEastAsia" w:hint="eastAsia"/>
          <w:b/>
          <w:color w:val="000000"/>
          <w:sz w:val="24"/>
          <w:szCs w:val="24"/>
        </w:rPr>
        <w:t>项目名称：</w:t>
      </w:r>
      <w:r>
        <w:rPr>
          <w:rFonts w:asciiTheme="minorEastAsia" w:eastAsiaTheme="minorEastAsia" w:hAnsiTheme="minorEastAsia" w:cstheme="minorEastAsia" w:hint="eastAsia"/>
          <w:color w:val="000000"/>
          <w:sz w:val="24"/>
          <w:szCs w:val="24"/>
        </w:rPr>
        <w:t>浙江财经大学文华校区学渊楼外立面提升改造项目</w:t>
      </w:r>
      <w:r>
        <w:rPr>
          <w:rFonts w:asciiTheme="minorEastAsia" w:eastAsiaTheme="minorEastAsia" w:hAnsiTheme="minorEastAsia" w:cstheme="minorEastAsia" w:hint="eastAsia"/>
          <w:color w:val="000000"/>
          <w:sz w:val="24"/>
          <w:szCs w:val="24"/>
        </w:rPr>
        <w:t>设计</w:t>
      </w:r>
    </w:p>
    <w:p w:rsidR="005B1965" w:rsidRDefault="006464C1">
      <w:pPr>
        <w:ind w:firstLineChars="200" w:firstLine="482"/>
        <w:jc w:val="left"/>
        <w:rPr>
          <w:rFonts w:asciiTheme="minorEastAsia" w:eastAsiaTheme="minorEastAsia" w:hAnsiTheme="minorEastAsia" w:cstheme="minorEastAsia"/>
          <w:color w:val="000000"/>
          <w:sz w:val="24"/>
          <w:szCs w:val="24"/>
          <w:lang w:eastAsia="zh"/>
        </w:rPr>
      </w:pPr>
      <w:r>
        <w:rPr>
          <w:rFonts w:asciiTheme="minorEastAsia" w:eastAsiaTheme="minorEastAsia" w:hAnsiTheme="minorEastAsia" w:cstheme="minorEastAsia" w:hint="eastAsia"/>
          <w:b/>
          <w:color w:val="000000"/>
          <w:sz w:val="24"/>
          <w:szCs w:val="24"/>
        </w:rPr>
        <w:t>(</w:t>
      </w:r>
      <w:r>
        <w:rPr>
          <w:rFonts w:asciiTheme="minorEastAsia" w:eastAsiaTheme="minorEastAsia" w:hAnsiTheme="minorEastAsia" w:cstheme="minorEastAsia" w:hint="eastAsia"/>
          <w:b/>
          <w:color w:val="000000"/>
          <w:sz w:val="24"/>
          <w:szCs w:val="24"/>
        </w:rPr>
        <w:t>二</w:t>
      </w:r>
      <w:r>
        <w:rPr>
          <w:rFonts w:asciiTheme="minorEastAsia" w:eastAsiaTheme="minorEastAsia" w:hAnsiTheme="minorEastAsia" w:cstheme="minorEastAsia" w:hint="eastAsia"/>
          <w:b/>
          <w:color w:val="000000"/>
          <w:sz w:val="24"/>
          <w:szCs w:val="24"/>
        </w:rPr>
        <w:t>)</w:t>
      </w:r>
      <w:r>
        <w:rPr>
          <w:rFonts w:asciiTheme="minorEastAsia" w:eastAsiaTheme="minorEastAsia" w:hAnsiTheme="minorEastAsia" w:cstheme="minorEastAsia" w:hint="eastAsia"/>
          <w:b/>
          <w:color w:val="000000"/>
          <w:sz w:val="24"/>
          <w:szCs w:val="24"/>
        </w:rPr>
        <w:t>建设地点：</w:t>
      </w:r>
      <w:r>
        <w:rPr>
          <w:rFonts w:asciiTheme="minorEastAsia" w:eastAsiaTheme="minorEastAsia" w:hAnsiTheme="minorEastAsia" w:cstheme="minorEastAsia" w:hint="eastAsia"/>
          <w:color w:val="000000"/>
          <w:sz w:val="24"/>
          <w:szCs w:val="24"/>
        </w:rPr>
        <w:t>浙江财经大学文华校区</w:t>
      </w:r>
      <w:r>
        <w:rPr>
          <w:rFonts w:asciiTheme="minorEastAsia" w:eastAsiaTheme="minorEastAsia" w:hAnsiTheme="minorEastAsia" w:cstheme="minorEastAsia" w:hint="eastAsia"/>
          <w:color w:val="000000"/>
          <w:sz w:val="24"/>
          <w:szCs w:val="24"/>
          <w:lang w:eastAsia="zh"/>
        </w:rPr>
        <w:t>内</w:t>
      </w:r>
    </w:p>
    <w:p w:rsidR="005B1965" w:rsidRDefault="006464C1">
      <w:pPr>
        <w:ind w:firstLineChars="200" w:firstLine="482"/>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b/>
          <w:color w:val="000000"/>
          <w:sz w:val="24"/>
          <w:szCs w:val="24"/>
        </w:rPr>
        <w:t>(</w:t>
      </w:r>
      <w:r>
        <w:rPr>
          <w:rFonts w:asciiTheme="minorEastAsia" w:eastAsiaTheme="minorEastAsia" w:hAnsiTheme="minorEastAsia" w:cstheme="minorEastAsia" w:hint="eastAsia"/>
          <w:b/>
          <w:color w:val="000000"/>
          <w:sz w:val="24"/>
          <w:szCs w:val="24"/>
        </w:rPr>
        <w:t>三</w:t>
      </w:r>
      <w:r>
        <w:rPr>
          <w:rFonts w:asciiTheme="minorEastAsia" w:eastAsiaTheme="minorEastAsia" w:hAnsiTheme="minorEastAsia" w:cstheme="minorEastAsia" w:hint="eastAsia"/>
          <w:b/>
          <w:color w:val="000000"/>
          <w:sz w:val="24"/>
          <w:szCs w:val="24"/>
        </w:rPr>
        <w:t>)</w:t>
      </w:r>
      <w:r>
        <w:rPr>
          <w:rFonts w:asciiTheme="minorEastAsia" w:eastAsiaTheme="minorEastAsia" w:hAnsiTheme="minorEastAsia" w:cstheme="minorEastAsia" w:hint="eastAsia"/>
          <w:b/>
          <w:color w:val="000000"/>
          <w:sz w:val="24"/>
          <w:szCs w:val="24"/>
        </w:rPr>
        <w:t>建设单位：</w:t>
      </w:r>
      <w:r>
        <w:rPr>
          <w:rFonts w:asciiTheme="minorEastAsia" w:eastAsiaTheme="minorEastAsia" w:hAnsiTheme="minorEastAsia" w:cstheme="minorEastAsia" w:hint="eastAsia"/>
          <w:color w:val="000000"/>
          <w:sz w:val="24"/>
          <w:szCs w:val="24"/>
        </w:rPr>
        <w:t>浙江财经大学</w:t>
      </w:r>
    </w:p>
    <w:p w:rsidR="005B1965" w:rsidRDefault="006464C1">
      <w:pPr>
        <w:ind w:firstLineChars="200" w:firstLine="482"/>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b/>
          <w:color w:val="000000"/>
          <w:sz w:val="24"/>
          <w:szCs w:val="24"/>
        </w:rPr>
        <w:t>(</w:t>
      </w:r>
      <w:r>
        <w:rPr>
          <w:rFonts w:asciiTheme="minorEastAsia" w:eastAsiaTheme="minorEastAsia" w:hAnsiTheme="minorEastAsia" w:cstheme="minorEastAsia" w:hint="eastAsia"/>
          <w:b/>
          <w:color w:val="000000"/>
          <w:sz w:val="24"/>
          <w:szCs w:val="24"/>
        </w:rPr>
        <w:t>四</w:t>
      </w:r>
      <w:r>
        <w:rPr>
          <w:rFonts w:asciiTheme="minorEastAsia" w:eastAsiaTheme="minorEastAsia" w:hAnsiTheme="minorEastAsia" w:cstheme="minorEastAsia" w:hint="eastAsia"/>
          <w:b/>
          <w:color w:val="000000"/>
          <w:sz w:val="24"/>
          <w:szCs w:val="24"/>
        </w:rPr>
        <w:t>)</w:t>
      </w:r>
      <w:r>
        <w:rPr>
          <w:rFonts w:asciiTheme="minorEastAsia" w:eastAsiaTheme="minorEastAsia" w:hAnsiTheme="minorEastAsia" w:cstheme="minorEastAsia" w:hint="eastAsia"/>
          <w:b/>
          <w:color w:val="000000"/>
          <w:sz w:val="24"/>
          <w:szCs w:val="24"/>
        </w:rPr>
        <w:t>建设背景：</w:t>
      </w:r>
      <w:r>
        <w:rPr>
          <w:rFonts w:asciiTheme="minorEastAsia" w:eastAsiaTheme="minorEastAsia" w:hAnsiTheme="minorEastAsia" w:cstheme="minorEastAsia" w:hint="eastAsia"/>
          <w:color w:val="000000"/>
          <w:sz w:val="24"/>
          <w:szCs w:val="24"/>
          <w:lang w:eastAsia="zh"/>
        </w:rPr>
        <w:t>针对学渊</w:t>
      </w:r>
      <w:r>
        <w:rPr>
          <w:rFonts w:asciiTheme="minorEastAsia" w:eastAsiaTheme="minorEastAsia" w:hAnsiTheme="minorEastAsia" w:cstheme="minorEastAsia" w:hint="eastAsia"/>
          <w:color w:val="000000"/>
          <w:sz w:val="24"/>
          <w:szCs w:val="24"/>
        </w:rPr>
        <w:t>教学楼建设年代</w:t>
      </w:r>
      <w:r>
        <w:rPr>
          <w:rFonts w:asciiTheme="minorEastAsia" w:eastAsiaTheme="minorEastAsia" w:hAnsiTheme="minorEastAsia" w:cstheme="minorEastAsia" w:hint="eastAsia"/>
          <w:color w:val="000000"/>
          <w:sz w:val="24"/>
          <w:szCs w:val="24"/>
          <w:lang w:eastAsia="zh"/>
        </w:rPr>
        <w:t>久远，目前已经出现材质破损、外墙脱落、</w:t>
      </w:r>
      <w:r>
        <w:rPr>
          <w:rFonts w:asciiTheme="minorEastAsia" w:eastAsiaTheme="minorEastAsia" w:hAnsiTheme="minorEastAsia" w:cstheme="minorEastAsia" w:hint="eastAsia"/>
          <w:color w:val="000000"/>
          <w:sz w:val="24"/>
          <w:szCs w:val="24"/>
        </w:rPr>
        <w:t>设施老化</w:t>
      </w:r>
      <w:r>
        <w:rPr>
          <w:rFonts w:asciiTheme="minorEastAsia" w:eastAsiaTheme="minorEastAsia" w:hAnsiTheme="minorEastAsia" w:cstheme="minorEastAsia" w:hint="eastAsia"/>
          <w:color w:val="000000"/>
          <w:sz w:val="24"/>
          <w:szCs w:val="24"/>
          <w:lang w:eastAsia="zh"/>
        </w:rPr>
        <w:t>、外窗漏水等</w:t>
      </w:r>
      <w:r>
        <w:rPr>
          <w:rFonts w:asciiTheme="minorEastAsia" w:eastAsiaTheme="minorEastAsia" w:hAnsiTheme="minorEastAsia" w:cstheme="minorEastAsia" w:hint="eastAsia"/>
          <w:color w:val="000000"/>
          <w:sz w:val="24"/>
          <w:szCs w:val="24"/>
        </w:rPr>
        <w:t>现状问题</w:t>
      </w:r>
      <w:r>
        <w:rPr>
          <w:rFonts w:asciiTheme="minorEastAsia" w:eastAsiaTheme="minorEastAsia" w:hAnsiTheme="minorEastAsia" w:cstheme="minorEastAsia" w:hint="eastAsia"/>
          <w:color w:val="000000"/>
          <w:sz w:val="24"/>
          <w:szCs w:val="24"/>
          <w:lang w:eastAsia="zh"/>
        </w:rPr>
        <w:t>，结合匹配浙江财经大学文华校区发展规划要求，以</w:t>
      </w:r>
      <w:r>
        <w:rPr>
          <w:rFonts w:asciiTheme="minorEastAsia" w:eastAsiaTheme="minorEastAsia" w:hAnsiTheme="minorEastAsia" w:cstheme="minorEastAsia" w:hint="eastAsia"/>
          <w:color w:val="000000"/>
          <w:sz w:val="24"/>
          <w:szCs w:val="24"/>
        </w:rPr>
        <w:t>适应现代教学模式</w:t>
      </w:r>
      <w:r>
        <w:rPr>
          <w:rFonts w:asciiTheme="minorEastAsia" w:eastAsiaTheme="minorEastAsia" w:hAnsiTheme="minorEastAsia" w:cstheme="minorEastAsia" w:hint="eastAsia"/>
          <w:color w:val="000000"/>
          <w:sz w:val="24"/>
          <w:szCs w:val="24"/>
          <w:lang w:eastAsia="zh"/>
        </w:rPr>
        <w:t>，并以</w:t>
      </w:r>
      <w:r>
        <w:rPr>
          <w:rFonts w:asciiTheme="minorEastAsia" w:eastAsiaTheme="minorEastAsia" w:hAnsiTheme="minorEastAsia" w:cstheme="minorEastAsia" w:hint="eastAsia"/>
          <w:color w:val="000000"/>
          <w:sz w:val="24"/>
          <w:szCs w:val="24"/>
        </w:rPr>
        <w:t>提升师生体验</w:t>
      </w:r>
      <w:r>
        <w:rPr>
          <w:rFonts w:asciiTheme="minorEastAsia" w:eastAsiaTheme="minorEastAsia" w:hAnsiTheme="minorEastAsia" w:cstheme="minorEastAsia" w:hint="eastAsia"/>
          <w:color w:val="000000"/>
          <w:sz w:val="24"/>
          <w:szCs w:val="24"/>
          <w:lang w:eastAsia="zh"/>
        </w:rPr>
        <w:t>为目标，对文华校区学渊楼整体外立面进行升级改造</w:t>
      </w:r>
      <w:r>
        <w:rPr>
          <w:rFonts w:asciiTheme="minorEastAsia" w:eastAsiaTheme="minorEastAsia" w:hAnsiTheme="minorEastAsia" w:cstheme="minorEastAsia" w:hint="eastAsia"/>
          <w:color w:val="000000"/>
          <w:sz w:val="24"/>
          <w:szCs w:val="24"/>
        </w:rPr>
        <w:t>。</w:t>
      </w:r>
    </w:p>
    <w:p w:rsidR="005B1965" w:rsidRDefault="006464C1">
      <w:pPr>
        <w:ind w:firstLineChars="200" w:firstLine="482"/>
        <w:jc w:val="left"/>
        <w:rPr>
          <w:rFonts w:asciiTheme="minorEastAsia" w:eastAsiaTheme="minorEastAsia" w:hAnsiTheme="minorEastAsia" w:cstheme="minorEastAsia"/>
          <w:color w:val="000000"/>
          <w:sz w:val="24"/>
          <w:szCs w:val="24"/>
          <w:lang w:eastAsia="zh"/>
        </w:rPr>
      </w:pPr>
      <w:r>
        <w:rPr>
          <w:rFonts w:asciiTheme="minorEastAsia" w:eastAsiaTheme="minorEastAsia" w:hAnsiTheme="minorEastAsia" w:cstheme="minorEastAsia" w:hint="eastAsia"/>
          <w:b/>
          <w:color w:val="000000"/>
          <w:sz w:val="24"/>
          <w:szCs w:val="24"/>
        </w:rPr>
        <w:t>(</w:t>
      </w:r>
      <w:r>
        <w:rPr>
          <w:rFonts w:asciiTheme="minorEastAsia" w:eastAsiaTheme="minorEastAsia" w:hAnsiTheme="minorEastAsia" w:cstheme="minorEastAsia" w:hint="eastAsia"/>
          <w:b/>
          <w:color w:val="000000"/>
          <w:sz w:val="24"/>
          <w:szCs w:val="24"/>
        </w:rPr>
        <w:t>五</w:t>
      </w:r>
      <w:r>
        <w:rPr>
          <w:rFonts w:asciiTheme="minorEastAsia" w:eastAsiaTheme="minorEastAsia" w:hAnsiTheme="minorEastAsia" w:cstheme="minorEastAsia" w:hint="eastAsia"/>
          <w:b/>
          <w:color w:val="000000"/>
          <w:sz w:val="24"/>
          <w:szCs w:val="24"/>
        </w:rPr>
        <w:t>)</w:t>
      </w:r>
      <w:r>
        <w:rPr>
          <w:rFonts w:asciiTheme="minorEastAsia" w:eastAsiaTheme="minorEastAsia" w:hAnsiTheme="minorEastAsia" w:cstheme="minorEastAsia" w:hint="eastAsia"/>
          <w:b/>
          <w:bCs/>
          <w:color w:val="000000"/>
          <w:sz w:val="24"/>
          <w:szCs w:val="24"/>
          <w:lang w:eastAsia="zh"/>
        </w:rPr>
        <w:t>提升改造</w:t>
      </w:r>
      <w:r>
        <w:rPr>
          <w:rFonts w:asciiTheme="minorEastAsia" w:eastAsiaTheme="minorEastAsia" w:hAnsiTheme="minorEastAsia" w:cstheme="minorEastAsia" w:hint="eastAsia"/>
          <w:b/>
          <w:color w:val="000000"/>
          <w:sz w:val="24"/>
          <w:szCs w:val="24"/>
        </w:rPr>
        <w:t>内容及规模</w:t>
      </w:r>
      <w:r>
        <w:rPr>
          <w:rFonts w:asciiTheme="minorEastAsia" w:eastAsiaTheme="minorEastAsia" w:hAnsiTheme="minorEastAsia" w:cstheme="minorEastAsia" w:hint="eastAsia"/>
          <w:color w:val="000000"/>
          <w:sz w:val="24"/>
          <w:szCs w:val="24"/>
        </w:rPr>
        <w:t>：本次改造涉及教学楼外立面总面积约</w:t>
      </w:r>
      <w:r>
        <w:rPr>
          <w:rFonts w:asciiTheme="minorEastAsia" w:eastAsiaTheme="minorEastAsia" w:hAnsiTheme="minorEastAsia" w:cstheme="minorEastAsia" w:hint="eastAsia"/>
          <w:color w:val="000000"/>
          <w:sz w:val="24"/>
          <w:szCs w:val="24"/>
          <w:lang w:eastAsia="zh"/>
        </w:rPr>
        <w:t>7688</w:t>
      </w:r>
      <w:r>
        <w:rPr>
          <w:rFonts w:asciiTheme="minorEastAsia" w:eastAsiaTheme="minorEastAsia" w:hAnsiTheme="minorEastAsia" w:cstheme="minorEastAsia" w:hint="eastAsia"/>
          <w:color w:val="000000"/>
          <w:sz w:val="24"/>
          <w:szCs w:val="24"/>
        </w:rPr>
        <w:t>平方米，包含主楼、裙楼及附属建筑，共</w:t>
      </w:r>
      <w:r>
        <w:rPr>
          <w:rFonts w:asciiTheme="minorEastAsia" w:eastAsiaTheme="minorEastAsia" w:hAnsiTheme="minorEastAsia" w:cstheme="minorEastAsia" w:hint="eastAsia"/>
          <w:color w:val="000000"/>
          <w:sz w:val="24"/>
          <w:szCs w:val="24"/>
          <w:lang w:eastAsia="zh"/>
        </w:rPr>
        <w:t>5</w:t>
      </w:r>
      <w:r>
        <w:rPr>
          <w:rFonts w:asciiTheme="minorEastAsia" w:eastAsiaTheme="minorEastAsia" w:hAnsiTheme="minorEastAsia" w:cstheme="minorEastAsia" w:hint="eastAsia"/>
          <w:color w:val="000000"/>
          <w:sz w:val="24"/>
          <w:szCs w:val="24"/>
        </w:rPr>
        <w:t>层。</w:t>
      </w:r>
      <w:r>
        <w:rPr>
          <w:rFonts w:asciiTheme="minorEastAsia" w:eastAsiaTheme="minorEastAsia" w:hAnsiTheme="minorEastAsia" w:cstheme="minorEastAsia" w:hint="eastAsia"/>
          <w:color w:val="000000"/>
          <w:sz w:val="24"/>
          <w:szCs w:val="24"/>
          <w:lang w:eastAsia="zh"/>
        </w:rPr>
        <w:t>主要涉及</w:t>
      </w:r>
      <w:r>
        <w:rPr>
          <w:rFonts w:asciiTheme="minorEastAsia" w:eastAsiaTheme="minorEastAsia" w:hAnsiTheme="minorEastAsia" w:cstheme="minorEastAsia" w:hint="eastAsia"/>
          <w:color w:val="000000"/>
          <w:sz w:val="24"/>
          <w:szCs w:val="24"/>
        </w:rPr>
        <w:t>主入口立面、临主干道立面、屋顶造型、檐口及窗套等细节部位</w:t>
      </w:r>
      <w:r>
        <w:rPr>
          <w:rFonts w:asciiTheme="minorEastAsia" w:eastAsiaTheme="minorEastAsia" w:hAnsiTheme="minorEastAsia" w:cstheme="minorEastAsia" w:hint="eastAsia"/>
          <w:color w:val="000000"/>
          <w:sz w:val="24"/>
          <w:szCs w:val="24"/>
          <w:lang w:eastAsia="zh"/>
        </w:rPr>
        <w:t>，并评估原建筑主体承重结构的安全性。</w:t>
      </w:r>
    </w:p>
    <w:p w:rsidR="005B1965" w:rsidRDefault="006464C1">
      <w:pPr>
        <w:ind w:firstLineChars="200" w:firstLine="482"/>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b/>
          <w:color w:val="000000"/>
          <w:sz w:val="24"/>
          <w:szCs w:val="24"/>
        </w:rPr>
        <w:t>(</w:t>
      </w:r>
      <w:r>
        <w:rPr>
          <w:rFonts w:asciiTheme="minorEastAsia" w:eastAsiaTheme="minorEastAsia" w:hAnsiTheme="minorEastAsia" w:cstheme="minorEastAsia" w:hint="eastAsia"/>
          <w:b/>
          <w:color w:val="000000"/>
          <w:sz w:val="24"/>
          <w:szCs w:val="24"/>
        </w:rPr>
        <w:t>六</w:t>
      </w:r>
      <w:r>
        <w:rPr>
          <w:rFonts w:asciiTheme="minorEastAsia" w:eastAsiaTheme="minorEastAsia" w:hAnsiTheme="minorEastAsia" w:cstheme="minorEastAsia" w:hint="eastAsia"/>
          <w:b/>
          <w:color w:val="000000"/>
          <w:sz w:val="24"/>
          <w:szCs w:val="24"/>
        </w:rPr>
        <w:t>)</w:t>
      </w:r>
      <w:r>
        <w:rPr>
          <w:rFonts w:asciiTheme="minorEastAsia" w:eastAsiaTheme="minorEastAsia" w:hAnsiTheme="minorEastAsia" w:cstheme="minorEastAsia" w:hint="eastAsia"/>
          <w:b/>
          <w:color w:val="000000"/>
          <w:sz w:val="24"/>
          <w:szCs w:val="24"/>
        </w:rPr>
        <w:t>建设投资及资金来源：</w:t>
      </w:r>
      <w:r>
        <w:rPr>
          <w:rFonts w:asciiTheme="minorEastAsia" w:eastAsiaTheme="minorEastAsia" w:hAnsiTheme="minorEastAsia" w:cstheme="minorEastAsia" w:hint="eastAsia"/>
          <w:color w:val="000000"/>
          <w:sz w:val="24"/>
          <w:szCs w:val="24"/>
        </w:rPr>
        <w:t>本项目总投资约</w:t>
      </w:r>
      <w:r>
        <w:rPr>
          <w:rFonts w:asciiTheme="minorEastAsia" w:eastAsiaTheme="minorEastAsia" w:hAnsiTheme="minorEastAsia" w:cstheme="minorEastAsia" w:hint="eastAsia"/>
          <w:color w:val="000000"/>
          <w:sz w:val="24"/>
          <w:szCs w:val="24"/>
          <w:lang w:eastAsia="zh"/>
        </w:rPr>
        <w:t>300</w:t>
      </w:r>
      <w:r>
        <w:rPr>
          <w:rFonts w:asciiTheme="minorEastAsia" w:eastAsiaTheme="minorEastAsia" w:hAnsiTheme="minorEastAsia" w:cstheme="minorEastAsia" w:hint="eastAsia"/>
          <w:color w:val="000000"/>
          <w:sz w:val="24"/>
          <w:szCs w:val="24"/>
        </w:rPr>
        <w:t>万元，项目建设资金由</w:t>
      </w:r>
      <w:r>
        <w:rPr>
          <w:rFonts w:asciiTheme="minorEastAsia" w:eastAsiaTheme="minorEastAsia" w:hAnsiTheme="minorEastAsia" w:cstheme="minorEastAsia" w:hint="eastAsia"/>
          <w:color w:val="000000"/>
          <w:sz w:val="24"/>
          <w:szCs w:val="24"/>
        </w:rPr>
        <w:t>捐赠</w:t>
      </w:r>
      <w:r>
        <w:rPr>
          <w:rFonts w:asciiTheme="minorEastAsia" w:eastAsiaTheme="minorEastAsia" w:hAnsiTheme="minorEastAsia" w:cstheme="minorEastAsia" w:hint="eastAsia"/>
          <w:color w:val="000000"/>
          <w:sz w:val="24"/>
          <w:szCs w:val="24"/>
        </w:rPr>
        <w:t>资金。</w:t>
      </w:r>
    </w:p>
    <w:p w:rsidR="005B1965" w:rsidRDefault="006464C1">
      <w:pPr>
        <w:ind w:firstLineChars="200" w:firstLine="482"/>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color w:val="000000"/>
          <w:sz w:val="24"/>
          <w:szCs w:val="24"/>
        </w:rPr>
        <w:t>(</w:t>
      </w:r>
      <w:r>
        <w:rPr>
          <w:rFonts w:asciiTheme="minorEastAsia" w:eastAsiaTheme="minorEastAsia" w:hAnsiTheme="minorEastAsia" w:cstheme="minorEastAsia" w:hint="eastAsia"/>
          <w:b/>
          <w:color w:val="000000"/>
          <w:sz w:val="24"/>
          <w:szCs w:val="24"/>
        </w:rPr>
        <w:t>七</w:t>
      </w:r>
      <w:r>
        <w:rPr>
          <w:rFonts w:asciiTheme="minorEastAsia" w:eastAsiaTheme="minorEastAsia" w:hAnsiTheme="minorEastAsia" w:cstheme="minorEastAsia" w:hint="eastAsia"/>
          <w:b/>
          <w:color w:val="000000"/>
          <w:sz w:val="24"/>
          <w:szCs w:val="24"/>
        </w:rPr>
        <w:t>)</w:t>
      </w:r>
      <w:r>
        <w:rPr>
          <w:rFonts w:asciiTheme="minorEastAsia" w:eastAsiaTheme="minorEastAsia" w:hAnsiTheme="minorEastAsia" w:cstheme="minorEastAsia" w:hint="eastAsia"/>
          <w:b/>
          <w:color w:val="000000"/>
          <w:sz w:val="24"/>
          <w:szCs w:val="24"/>
        </w:rPr>
        <w:t>项目建设周期：</w:t>
      </w:r>
      <w:r>
        <w:rPr>
          <w:rFonts w:asciiTheme="minorEastAsia" w:eastAsiaTheme="minorEastAsia" w:hAnsiTheme="minorEastAsia" w:cstheme="minorEastAsia" w:hint="eastAsia"/>
          <w:color w:val="000000"/>
          <w:sz w:val="24"/>
          <w:szCs w:val="24"/>
        </w:rPr>
        <w:t>建设周期约</w:t>
      </w:r>
      <w:r>
        <w:rPr>
          <w:rFonts w:asciiTheme="minorEastAsia" w:eastAsiaTheme="minorEastAsia" w:hAnsiTheme="minorEastAsia" w:cstheme="minorEastAsia" w:hint="eastAsia"/>
          <w:color w:val="000000"/>
          <w:sz w:val="24"/>
          <w:szCs w:val="24"/>
          <w:lang w:eastAsia="zh"/>
        </w:rPr>
        <w:t>90</w:t>
      </w:r>
      <w:r>
        <w:rPr>
          <w:rFonts w:asciiTheme="minorEastAsia" w:eastAsiaTheme="minorEastAsia" w:hAnsiTheme="minorEastAsia" w:cstheme="minorEastAsia" w:hint="eastAsia"/>
          <w:color w:val="000000"/>
          <w:sz w:val="24"/>
          <w:szCs w:val="24"/>
          <w:lang w:eastAsia="zh"/>
        </w:rPr>
        <w:t>天</w:t>
      </w:r>
      <w:r>
        <w:rPr>
          <w:rFonts w:asciiTheme="minorEastAsia" w:eastAsiaTheme="minorEastAsia" w:hAnsiTheme="minorEastAsia" w:cstheme="minorEastAsia" w:hint="eastAsia"/>
          <w:color w:val="000000"/>
          <w:sz w:val="24"/>
          <w:szCs w:val="24"/>
        </w:rPr>
        <w:t>，计划</w:t>
      </w:r>
      <w:r>
        <w:rPr>
          <w:rFonts w:asciiTheme="minorEastAsia" w:eastAsiaTheme="minorEastAsia" w:hAnsiTheme="minorEastAsia" w:cstheme="minorEastAsia" w:hint="eastAsia"/>
          <w:color w:val="000000"/>
          <w:sz w:val="24"/>
          <w:szCs w:val="24"/>
          <w:lang w:eastAsia="zh"/>
        </w:rPr>
        <w:t>2025</w:t>
      </w:r>
      <w:r>
        <w:rPr>
          <w:rFonts w:asciiTheme="minorEastAsia" w:eastAsiaTheme="minorEastAsia" w:hAnsiTheme="minorEastAsia" w:cstheme="minorEastAsia" w:hint="eastAsia"/>
          <w:color w:val="000000"/>
          <w:sz w:val="24"/>
          <w:szCs w:val="24"/>
        </w:rPr>
        <w:t>年</w:t>
      </w:r>
      <w:r>
        <w:rPr>
          <w:rFonts w:asciiTheme="minorEastAsia" w:eastAsiaTheme="minorEastAsia" w:hAnsiTheme="minorEastAsia" w:cstheme="minorEastAsia" w:hint="eastAsia"/>
          <w:color w:val="000000"/>
          <w:sz w:val="24"/>
          <w:szCs w:val="24"/>
          <w:lang w:eastAsia="zh"/>
        </w:rPr>
        <w:t>5</w:t>
      </w:r>
      <w:r>
        <w:rPr>
          <w:rFonts w:asciiTheme="minorEastAsia" w:eastAsiaTheme="minorEastAsia" w:hAnsiTheme="minorEastAsia" w:cstheme="minorEastAsia" w:hint="eastAsia"/>
          <w:color w:val="000000"/>
          <w:sz w:val="24"/>
          <w:szCs w:val="24"/>
        </w:rPr>
        <w:t>月</w:t>
      </w:r>
      <w:r>
        <w:rPr>
          <w:rFonts w:asciiTheme="minorEastAsia" w:eastAsiaTheme="minorEastAsia" w:hAnsiTheme="minorEastAsia" w:cstheme="minorEastAsia" w:hint="eastAsia"/>
          <w:color w:val="000000"/>
          <w:sz w:val="24"/>
          <w:szCs w:val="24"/>
          <w:lang w:eastAsia="zh"/>
        </w:rPr>
        <w:t>30</w:t>
      </w:r>
      <w:r>
        <w:rPr>
          <w:rFonts w:asciiTheme="minorEastAsia" w:eastAsiaTheme="minorEastAsia" w:hAnsiTheme="minorEastAsia" w:cstheme="minorEastAsia" w:hint="eastAsia"/>
          <w:color w:val="000000"/>
          <w:sz w:val="24"/>
          <w:szCs w:val="24"/>
          <w:lang w:eastAsia="zh"/>
        </w:rPr>
        <w:t>日开始施工</w:t>
      </w:r>
      <w:r>
        <w:rPr>
          <w:rFonts w:asciiTheme="minorEastAsia" w:eastAsiaTheme="minorEastAsia" w:hAnsiTheme="minorEastAsia" w:cstheme="minorEastAsia" w:hint="eastAsia"/>
          <w:color w:val="000000"/>
          <w:sz w:val="24"/>
          <w:szCs w:val="24"/>
        </w:rPr>
        <w:t>。</w:t>
      </w:r>
      <w:r>
        <w:rPr>
          <w:rFonts w:asciiTheme="minorEastAsia" w:eastAsiaTheme="minorEastAsia" w:hAnsiTheme="minorEastAsia" w:cstheme="minorEastAsia" w:hint="eastAsia"/>
          <w:color w:val="000000"/>
          <w:sz w:val="24"/>
          <w:szCs w:val="24"/>
        </w:rPr>
        <w:t>项目施工拟集中安排</w:t>
      </w:r>
      <w:r>
        <w:rPr>
          <w:rFonts w:asciiTheme="minorEastAsia" w:eastAsiaTheme="minorEastAsia" w:hAnsiTheme="minorEastAsia" w:cstheme="minorEastAsia" w:hint="eastAsia"/>
          <w:b/>
          <w:bCs/>
          <w:color w:val="000000"/>
          <w:sz w:val="24"/>
          <w:szCs w:val="24"/>
        </w:rPr>
        <w:t>在暑假期间</w:t>
      </w:r>
      <w:r>
        <w:rPr>
          <w:rFonts w:asciiTheme="minorEastAsia" w:eastAsiaTheme="minorEastAsia" w:hAnsiTheme="minorEastAsia" w:cstheme="minorEastAsia" w:hint="eastAsia"/>
          <w:color w:val="000000"/>
          <w:sz w:val="24"/>
          <w:szCs w:val="24"/>
        </w:rPr>
        <w:t>进行。</w:t>
      </w:r>
    </w:p>
    <w:p w:rsidR="005B1965" w:rsidRDefault="006464C1">
      <w:pPr>
        <w:ind w:firstLineChars="200" w:firstLine="482"/>
        <w:jc w:val="lef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color w:val="000000"/>
          <w:sz w:val="24"/>
          <w:szCs w:val="24"/>
        </w:rPr>
        <w:t>(</w:t>
      </w:r>
      <w:r>
        <w:rPr>
          <w:rFonts w:asciiTheme="minorEastAsia" w:eastAsiaTheme="minorEastAsia" w:hAnsiTheme="minorEastAsia" w:cstheme="minorEastAsia" w:hint="eastAsia"/>
          <w:b/>
          <w:color w:val="000000"/>
          <w:sz w:val="24"/>
          <w:szCs w:val="24"/>
        </w:rPr>
        <w:t>八</w:t>
      </w:r>
      <w:r>
        <w:rPr>
          <w:rFonts w:asciiTheme="minorEastAsia" w:eastAsiaTheme="minorEastAsia" w:hAnsiTheme="minorEastAsia" w:cstheme="minorEastAsia" w:hint="eastAsia"/>
          <w:b/>
          <w:color w:val="000000"/>
          <w:sz w:val="24"/>
          <w:szCs w:val="24"/>
        </w:rPr>
        <w:t>)</w:t>
      </w:r>
      <w:r>
        <w:rPr>
          <w:rFonts w:asciiTheme="minorEastAsia" w:eastAsiaTheme="minorEastAsia" w:hAnsiTheme="minorEastAsia" w:cstheme="minorEastAsia" w:hint="eastAsia"/>
          <w:b/>
          <w:color w:val="000000"/>
          <w:sz w:val="24"/>
          <w:szCs w:val="24"/>
        </w:rPr>
        <w:t>项目设计进度计划：</w:t>
      </w:r>
      <w:r>
        <w:rPr>
          <w:rFonts w:asciiTheme="minorEastAsia" w:eastAsiaTheme="minorEastAsia" w:hAnsiTheme="minorEastAsia" w:cstheme="minorEastAsia" w:hint="eastAsia"/>
          <w:b/>
          <w:color w:val="000000"/>
          <w:sz w:val="24"/>
          <w:szCs w:val="24"/>
        </w:rPr>
        <w:t>合同签订后</w:t>
      </w:r>
      <w:r>
        <w:rPr>
          <w:rFonts w:asciiTheme="minorEastAsia" w:eastAsiaTheme="minorEastAsia" w:hAnsiTheme="minorEastAsia" w:cstheme="minorEastAsia" w:hint="eastAsia"/>
          <w:b/>
          <w:color w:val="000000"/>
          <w:sz w:val="24"/>
          <w:szCs w:val="24"/>
        </w:rPr>
        <w:t>3</w:t>
      </w:r>
      <w:r>
        <w:rPr>
          <w:rFonts w:asciiTheme="minorEastAsia" w:eastAsiaTheme="minorEastAsia" w:hAnsiTheme="minorEastAsia" w:cstheme="minorEastAsia" w:hint="eastAsia"/>
          <w:b/>
          <w:color w:val="000000"/>
          <w:sz w:val="24"/>
          <w:szCs w:val="24"/>
        </w:rPr>
        <w:t>天内完成方案设计，采购人确定方案后</w:t>
      </w:r>
      <w:r>
        <w:rPr>
          <w:rFonts w:asciiTheme="minorEastAsia" w:eastAsiaTheme="minorEastAsia" w:hAnsiTheme="minorEastAsia" w:cstheme="minorEastAsia" w:hint="eastAsia"/>
          <w:b/>
          <w:color w:val="000000"/>
          <w:sz w:val="24"/>
          <w:szCs w:val="24"/>
        </w:rPr>
        <w:t>7</w:t>
      </w:r>
      <w:r>
        <w:rPr>
          <w:rFonts w:asciiTheme="minorEastAsia" w:eastAsiaTheme="minorEastAsia" w:hAnsiTheme="minorEastAsia" w:cstheme="minorEastAsia" w:hint="eastAsia"/>
          <w:b/>
          <w:color w:val="000000"/>
          <w:sz w:val="24"/>
          <w:szCs w:val="24"/>
        </w:rPr>
        <w:t>天内完成施工图设计。</w:t>
      </w:r>
    </w:p>
    <w:p w:rsidR="005B1965" w:rsidRDefault="006464C1">
      <w:pPr>
        <w:pStyle w:val="2"/>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二、</w:t>
      </w:r>
      <w:r>
        <w:rPr>
          <w:rFonts w:asciiTheme="minorEastAsia" w:eastAsiaTheme="minorEastAsia" w:hAnsiTheme="minorEastAsia" w:cstheme="minorEastAsia" w:hint="eastAsia"/>
          <w:color w:val="000000"/>
          <w:sz w:val="24"/>
          <w:szCs w:val="24"/>
        </w:rPr>
        <w:t xml:space="preserve"> </w:t>
      </w:r>
      <w:r>
        <w:rPr>
          <w:rFonts w:asciiTheme="minorEastAsia" w:eastAsiaTheme="minorEastAsia" w:hAnsiTheme="minorEastAsia" w:cstheme="minorEastAsia" w:hint="eastAsia"/>
          <w:color w:val="000000"/>
          <w:sz w:val="24"/>
          <w:szCs w:val="24"/>
        </w:rPr>
        <w:t>设计依据</w:t>
      </w:r>
    </w:p>
    <w:p w:rsidR="005B1965" w:rsidRDefault="006464C1">
      <w:pPr>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w:t>
      </w:r>
      <w:r>
        <w:rPr>
          <w:rFonts w:asciiTheme="minorEastAsia" w:eastAsiaTheme="minorEastAsia" w:hAnsiTheme="minorEastAsia" w:cstheme="minorEastAsia" w:hint="eastAsia"/>
          <w:color w:val="000000"/>
          <w:sz w:val="24"/>
          <w:szCs w:val="24"/>
        </w:rPr>
        <w:t>、国家及浙江省、杭州市颁布的相关法律、法规、政策。</w:t>
      </w:r>
    </w:p>
    <w:p w:rsidR="005B1965" w:rsidRDefault="006464C1">
      <w:pPr>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2</w:t>
      </w:r>
      <w:r>
        <w:rPr>
          <w:rFonts w:asciiTheme="minorEastAsia" w:eastAsiaTheme="minorEastAsia" w:hAnsiTheme="minorEastAsia" w:cstheme="minorEastAsia" w:hint="eastAsia"/>
          <w:color w:val="000000"/>
          <w:sz w:val="24"/>
          <w:szCs w:val="24"/>
        </w:rPr>
        <w:t>、国家及浙江省、杭州市颁布的有关建筑规范。</w:t>
      </w:r>
    </w:p>
    <w:p w:rsidR="005B1965" w:rsidRDefault="006464C1">
      <w:pPr>
        <w:pStyle w:val="2"/>
        <w:ind w:firstLineChars="200" w:firstLine="482"/>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三、</w:t>
      </w:r>
      <w:r>
        <w:rPr>
          <w:rFonts w:asciiTheme="minorEastAsia" w:eastAsiaTheme="minorEastAsia" w:hAnsiTheme="minorEastAsia" w:cstheme="minorEastAsia" w:hint="eastAsia"/>
          <w:color w:val="000000"/>
          <w:sz w:val="24"/>
          <w:szCs w:val="24"/>
        </w:rPr>
        <w:t xml:space="preserve"> </w:t>
      </w:r>
      <w:r>
        <w:rPr>
          <w:rFonts w:asciiTheme="minorEastAsia" w:eastAsiaTheme="minorEastAsia" w:hAnsiTheme="minorEastAsia" w:cstheme="minorEastAsia" w:hint="eastAsia"/>
          <w:color w:val="000000"/>
          <w:sz w:val="24"/>
          <w:szCs w:val="24"/>
        </w:rPr>
        <w:t>建筑设计总体情况说明</w:t>
      </w:r>
    </w:p>
    <w:p w:rsidR="005B1965" w:rsidRDefault="006464C1">
      <w:pPr>
        <w:widowControl/>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w:t>
      </w:r>
      <w:r>
        <w:rPr>
          <w:rFonts w:asciiTheme="minorEastAsia" w:eastAsiaTheme="minorEastAsia" w:hAnsiTheme="minorEastAsia" w:cstheme="minorEastAsia" w:hint="eastAsia"/>
          <w:color w:val="000000"/>
          <w:sz w:val="24"/>
          <w:szCs w:val="24"/>
        </w:rPr>
        <w:t>．立面造型优化：强化入口空间标识性，通过</w:t>
      </w:r>
      <w:r>
        <w:rPr>
          <w:rFonts w:asciiTheme="minorEastAsia" w:eastAsiaTheme="minorEastAsia" w:hAnsiTheme="minorEastAsia" w:cstheme="minorEastAsia" w:hint="eastAsia"/>
          <w:color w:val="000000"/>
          <w:sz w:val="24"/>
          <w:szCs w:val="24"/>
          <w:lang w:eastAsia="zh"/>
        </w:rPr>
        <w:t>立面材质的提升改造</w:t>
      </w:r>
      <w:r>
        <w:rPr>
          <w:rFonts w:asciiTheme="minorEastAsia" w:eastAsiaTheme="minorEastAsia" w:hAnsiTheme="minorEastAsia" w:cstheme="minorEastAsia" w:hint="eastAsia"/>
          <w:color w:val="000000"/>
          <w:sz w:val="24"/>
          <w:szCs w:val="24"/>
        </w:rPr>
        <w:t>，增强立面层次感，改善</w:t>
      </w:r>
      <w:r>
        <w:rPr>
          <w:rFonts w:asciiTheme="minorEastAsia" w:eastAsiaTheme="minorEastAsia" w:hAnsiTheme="minorEastAsia" w:cstheme="minorEastAsia" w:hint="eastAsia"/>
          <w:color w:val="000000"/>
          <w:sz w:val="24"/>
          <w:szCs w:val="24"/>
          <w:lang w:eastAsia="zh"/>
        </w:rPr>
        <w:t>建筑观感</w:t>
      </w:r>
      <w:r>
        <w:rPr>
          <w:rFonts w:asciiTheme="minorEastAsia" w:eastAsiaTheme="minorEastAsia" w:hAnsiTheme="minorEastAsia" w:cstheme="minorEastAsia" w:hint="eastAsia"/>
          <w:color w:val="000000"/>
          <w:sz w:val="24"/>
          <w:szCs w:val="24"/>
        </w:rPr>
        <w:t>。对</w:t>
      </w:r>
      <w:r>
        <w:rPr>
          <w:rFonts w:asciiTheme="minorEastAsia" w:eastAsiaTheme="minorEastAsia" w:hAnsiTheme="minorEastAsia" w:cstheme="minorEastAsia" w:hint="eastAsia"/>
          <w:color w:val="000000"/>
          <w:sz w:val="24"/>
          <w:szCs w:val="24"/>
          <w:lang w:eastAsia="zh"/>
        </w:rPr>
        <w:t>各类</w:t>
      </w:r>
      <w:r>
        <w:rPr>
          <w:rFonts w:asciiTheme="minorEastAsia" w:eastAsiaTheme="minorEastAsia" w:hAnsiTheme="minorEastAsia" w:cstheme="minorEastAsia" w:hint="eastAsia"/>
          <w:color w:val="000000"/>
          <w:sz w:val="24"/>
          <w:szCs w:val="24"/>
        </w:rPr>
        <w:t>设备进行隐蔽化设计，结合格栅或绿化景观弱化视觉突兀感。</w:t>
      </w:r>
    </w:p>
    <w:p w:rsidR="005B1965" w:rsidRDefault="006464C1">
      <w:pPr>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2</w:t>
      </w:r>
      <w:r>
        <w:rPr>
          <w:rFonts w:asciiTheme="minorEastAsia" w:eastAsiaTheme="minorEastAsia" w:hAnsiTheme="minorEastAsia" w:cstheme="minorEastAsia" w:hint="eastAsia"/>
          <w:color w:val="000000"/>
          <w:sz w:val="24"/>
          <w:szCs w:val="24"/>
        </w:rPr>
        <w:t>．功能性提升：外立面增设保温层（岩棉或石墨聚苯板），符合《公共建筑节能设计标准》。结合立面造型设置固定或可调节遮阳构件（如穿孔铝板、竖向百叶）。更新檐沟、落水管，确保排水通畅，避免雨水侵蚀墙面。</w:t>
      </w:r>
    </w:p>
    <w:p w:rsidR="005B1965" w:rsidRDefault="006464C1">
      <w:pPr>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3</w:t>
      </w:r>
      <w:r>
        <w:rPr>
          <w:rFonts w:asciiTheme="minorEastAsia" w:eastAsiaTheme="minorEastAsia" w:hAnsiTheme="minorEastAsia" w:cstheme="minorEastAsia" w:hint="eastAsia"/>
          <w:color w:val="000000"/>
          <w:sz w:val="24"/>
          <w:szCs w:val="24"/>
        </w:rPr>
        <w:t>．文化元素融入</w:t>
      </w:r>
      <w:r>
        <w:rPr>
          <w:rFonts w:asciiTheme="minorEastAsia" w:eastAsiaTheme="minorEastAsia" w:hAnsiTheme="minorEastAsia" w:cstheme="minorEastAsia" w:hint="eastAsia"/>
          <w:color w:val="000000"/>
          <w:sz w:val="24"/>
          <w:szCs w:val="24"/>
          <w:lang w:eastAsia="zh"/>
        </w:rPr>
        <w:t>：</w:t>
      </w:r>
      <w:r>
        <w:rPr>
          <w:rFonts w:asciiTheme="minorEastAsia" w:eastAsiaTheme="minorEastAsia" w:hAnsiTheme="minorEastAsia" w:cstheme="minorEastAsia" w:hint="eastAsia"/>
          <w:color w:val="000000"/>
          <w:sz w:val="24"/>
          <w:szCs w:val="24"/>
        </w:rPr>
        <w:t>通过立面材质、色彩或镂空雕刻等形式体现学校历史文</w:t>
      </w:r>
      <w:r>
        <w:rPr>
          <w:rFonts w:asciiTheme="minorEastAsia" w:eastAsiaTheme="minorEastAsia" w:hAnsiTheme="minorEastAsia" w:cstheme="minorEastAsia" w:hint="eastAsia"/>
          <w:color w:val="000000"/>
          <w:sz w:val="24"/>
          <w:szCs w:val="24"/>
        </w:rPr>
        <w:lastRenderedPageBreak/>
        <w:t>脉（如校训、学科特色符号）。主色调与校园整体风貌协调（建议以灰、白、砖红等学术色系为主），局部点缀活力色块。</w:t>
      </w:r>
    </w:p>
    <w:p w:rsidR="005B1965" w:rsidRDefault="006464C1">
      <w:pPr>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4</w:t>
      </w:r>
      <w:r>
        <w:rPr>
          <w:rFonts w:asciiTheme="minorEastAsia" w:eastAsiaTheme="minorEastAsia" w:hAnsiTheme="minorEastAsia" w:cstheme="minorEastAsia" w:hint="eastAsia"/>
          <w:color w:val="000000"/>
          <w:sz w:val="24"/>
          <w:szCs w:val="24"/>
        </w:rPr>
        <w:t>．技术要求</w:t>
      </w:r>
    </w:p>
    <w:p w:rsidR="005B1965" w:rsidRDefault="006464C1">
      <w:pPr>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安全性：幕墙系统需符合《建筑幕墙工程技术规范》，锚固</w:t>
      </w:r>
      <w:r>
        <w:rPr>
          <w:rFonts w:asciiTheme="minorEastAsia" w:eastAsiaTheme="minorEastAsia" w:hAnsiTheme="minorEastAsia" w:cstheme="minorEastAsia" w:hint="eastAsia"/>
          <w:color w:val="000000"/>
          <w:sz w:val="24"/>
          <w:szCs w:val="24"/>
        </w:rPr>
        <w:t>件及龙骨需经结构复核。</w:t>
      </w:r>
    </w:p>
    <w:p w:rsidR="005B1965" w:rsidRDefault="006464C1">
      <w:pPr>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环保性：材料需达到绿色建材认证（如放射性、甲醛释放量达标）。</w:t>
      </w:r>
    </w:p>
    <w:p w:rsidR="005B1965" w:rsidRDefault="006464C1">
      <w:pPr>
        <w:pStyle w:val="2"/>
        <w:ind w:firstLineChars="200" w:firstLine="482"/>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四、</w:t>
      </w:r>
      <w:r>
        <w:rPr>
          <w:rFonts w:asciiTheme="minorEastAsia" w:eastAsiaTheme="minorEastAsia" w:hAnsiTheme="minorEastAsia" w:cstheme="minorEastAsia" w:hint="eastAsia"/>
          <w:color w:val="000000"/>
          <w:sz w:val="24"/>
          <w:szCs w:val="24"/>
        </w:rPr>
        <w:t xml:space="preserve"> </w:t>
      </w:r>
      <w:r>
        <w:rPr>
          <w:rFonts w:asciiTheme="minorEastAsia" w:eastAsiaTheme="minorEastAsia" w:hAnsiTheme="minorEastAsia" w:cstheme="minorEastAsia" w:hint="eastAsia"/>
          <w:color w:val="000000"/>
          <w:sz w:val="24"/>
          <w:szCs w:val="24"/>
        </w:rPr>
        <w:t>施工图设计深度要求</w:t>
      </w:r>
    </w:p>
    <w:p w:rsidR="005B1965" w:rsidRDefault="006464C1">
      <w:pPr>
        <w:ind w:firstLineChars="200" w:firstLine="480"/>
        <w:jc w:val="left"/>
        <w:rPr>
          <w:rFonts w:asciiTheme="minorEastAsia" w:eastAsiaTheme="minorEastAsia" w:hAnsiTheme="minorEastAsia" w:cstheme="minorEastAsia"/>
          <w:color w:val="000000"/>
          <w:sz w:val="24"/>
          <w:szCs w:val="24"/>
          <w:lang w:eastAsia="zh"/>
        </w:rPr>
      </w:pPr>
      <w:r>
        <w:rPr>
          <w:rFonts w:asciiTheme="minorEastAsia" w:eastAsiaTheme="minorEastAsia" w:hAnsiTheme="minorEastAsia" w:cstheme="minorEastAsia" w:hint="eastAsia"/>
          <w:color w:val="000000"/>
          <w:sz w:val="24"/>
          <w:szCs w:val="24"/>
        </w:rPr>
        <w:t>本次设计需满足相关规范及验收要求</w:t>
      </w:r>
      <w:r>
        <w:rPr>
          <w:rFonts w:asciiTheme="minorEastAsia" w:eastAsiaTheme="minorEastAsia" w:hAnsiTheme="minorEastAsia" w:cstheme="minorEastAsia" w:hint="eastAsia"/>
          <w:color w:val="000000"/>
          <w:sz w:val="24"/>
          <w:szCs w:val="24"/>
          <w:lang w:eastAsia="zh"/>
        </w:rPr>
        <w:t>，建筑立面提升改造施工图设计深度要求：</w:t>
      </w:r>
    </w:p>
    <w:p w:rsidR="005B1965" w:rsidRDefault="006464C1">
      <w:pPr>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1</w:t>
      </w:r>
      <w:r>
        <w:rPr>
          <w:rFonts w:asciiTheme="minorEastAsia" w:eastAsiaTheme="minorEastAsia" w:hAnsiTheme="minorEastAsia" w:cstheme="minorEastAsia" w:hint="eastAsia"/>
          <w:color w:val="000000"/>
          <w:sz w:val="24"/>
          <w:szCs w:val="24"/>
          <w:lang w:eastAsia="zh"/>
        </w:rPr>
        <w:t>、</w:t>
      </w:r>
      <w:r>
        <w:rPr>
          <w:rFonts w:asciiTheme="minorEastAsia" w:eastAsiaTheme="minorEastAsia" w:hAnsiTheme="minorEastAsia" w:cstheme="minorEastAsia" w:hint="eastAsia"/>
          <w:color w:val="000000"/>
          <w:sz w:val="24"/>
          <w:szCs w:val="24"/>
        </w:rPr>
        <w:t>图纸内容与深度</w:t>
      </w:r>
    </w:p>
    <w:p w:rsidR="005B1965" w:rsidRDefault="006464C1">
      <w:pPr>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lang w:eastAsia="zh"/>
        </w:rPr>
        <w:t>1.1</w:t>
      </w:r>
      <w:r>
        <w:rPr>
          <w:rFonts w:asciiTheme="minorEastAsia" w:eastAsiaTheme="minorEastAsia" w:hAnsiTheme="minorEastAsia" w:cstheme="minorEastAsia" w:hint="eastAsia"/>
          <w:color w:val="000000"/>
          <w:sz w:val="24"/>
          <w:szCs w:val="24"/>
          <w:lang w:eastAsia="zh"/>
        </w:rPr>
        <w:t>、</w:t>
      </w:r>
      <w:r>
        <w:rPr>
          <w:rFonts w:asciiTheme="minorEastAsia" w:eastAsiaTheme="minorEastAsia" w:hAnsiTheme="minorEastAsia" w:cstheme="minorEastAsia" w:hint="eastAsia"/>
          <w:color w:val="000000"/>
          <w:sz w:val="24"/>
          <w:szCs w:val="24"/>
        </w:rPr>
        <w:t>平面定位图：标注建筑外立面各部位改造范围、材料分区及标高控制点。明确门窗洞口尺寸、开启方式及与原有结构的衔接关系。</w:t>
      </w:r>
    </w:p>
    <w:p w:rsidR="005B1965" w:rsidRDefault="006464C1">
      <w:pPr>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lang w:eastAsia="zh"/>
        </w:rPr>
        <w:t>1.2</w:t>
      </w:r>
      <w:r>
        <w:rPr>
          <w:rFonts w:asciiTheme="minorEastAsia" w:eastAsiaTheme="minorEastAsia" w:hAnsiTheme="minorEastAsia" w:cstheme="minorEastAsia" w:hint="eastAsia"/>
          <w:color w:val="000000"/>
          <w:sz w:val="24"/>
          <w:szCs w:val="24"/>
          <w:lang w:eastAsia="zh"/>
        </w:rPr>
        <w:t>、</w:t>
      </w:r>
      <w:r>
        <w:rPr>
          <w:rFonts w:asciiTheme="minorEastAsia" w:eastAsiaTheme="minorEastAsia" w:hAnsiTheme="minorEastAsia" w:cstheme="minorEastAsia" w:hint="eastAsia"/>
          <w:color w:val="000000"/>
          <w:sz w:val="24"/>
          <w:szCs w:val="24"/>
        </w:rPr>
        <w:t>立面展开图：按楼层及轴线绘制全立面展开图，标注材料种类、分缝位置、装饰线条尺寸及构造层次。标注关键节点位置索引（如檐口、窗套、幕墙收口等）。</w:t>
      </w:r>
    </w:p>
    <w:p w:rsidR="005B1965" w:rsidRDefault="006464C1">
      <w:pPr>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lang w:eastAsia="zh"/>
        </w:rPr>
        <w:t>1.3</w:t>
      </w:r>
      <w:r>
        <w:rPr>
          <w:rFonts w:asciiTheme="minorEastAsia" w:eastAsiaTheme="minorEastAsia" w:hAnsiTheme="minorEastAsia" w:cstheme="minorEastAsia" w:hint="eastAsia"/>
          <w:color w:val="000000"/>
          <w:sz w:val="24"/>
          <w:szCs w:val="24"/>
          <w:lang w:eastAsia="zh"/>
        </w:rPr>
        <w:t>、</w:t>
      </w:r>
      <w:r>
        <w:rPr>
          <w:rFonts w:asciiTheme="minorEastAsia" w:eastAsiaTheme="minorEastAsia" w:hAnsiTheme="minorEastAsia" w:cstheme="minorEastAsia" w:hint="eastAsia"/>
          <w:color w:val="000000"/>
          <w:sz w:val="24"/>
          <w:szCs w:val="24"/>
        </w:rPr>
        <w:t>节点大样图：提供所有关键构造节点</w:t>
      </w:r>
      <w:r>
        <w:rPr>
          <w:rFonts w:asciiTheme="minorEastAsia" w:eastAsiaTheme="minorEastAsia" w:hAnsiTheme="minorEastAsia" w:cstheme="minorEastAsia" w:hint="eastAsia"/>
          <w:color w:val="000000"/>
          <w:sz w:val="24"/>
          <w:szCs w:val="24"/>
        </w:rPr>
        <w:t>1:5</w:t>
      </w:r>
      <w:r>
        <w:rPr>
          <w:rFonts w:asciiTheme="minorEastAsia" w:eastAsiaTheme="minorEastAsia" w:hAnsiTheme="minorEastAsia" w:cstheme="minorEastAsia" w:hint="eastAsia"/>
          <w:color w:val="000000"/>
          <w:sz w:val="24"/>
          <w:szCs w:val="24"/>
        </w:rPr>
        <w:t>或</w:t>
      </w:r>
      <w:r>
        <w:rPr>
          <w:rFonts w:asciiTheme="minorEastAsia" w:eastAsiaTheme="minorEastAsia" w:hAnsiTheme="minorEastAsia" w:cstheme="minorEastAsia" w:hint="eastAsia"/>
          <w:color w:val="000000"/>
          <w:sz w:val="24"/>
          <w:szCs w:val="24"/>
        </w:rPr>
        <w:t>1:10</w:t>
      </w:r>
      <w:r>
        <w:rPr>
          <w:rFonts w:asciiTheme="minorEastAsia" w:eastAsiaTheme="minorEastAsia" w:hAnsiTheme="minorEastAsia" w:cstheme="minorEastAsia" w:hint="eastAsia"/>
          <w:color w:val="000000"/>
          <w:sz w:val="24"/>
          <w:szCs w:val="24"/>
        </w:rPr>
        <w:t>比例详图，包括但不限于：</w:t>
      </w:r>
    </w:p>
    <w:p w:rsidR="005B1965" w:rsidRDefault="006464C1">
      <w:pPr>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新旧墙体交接处理（防渗漏措施、保温层连续性）。</w:t>
      </w:r>
    </w:p>
    <w:p w:rsidR="005B1965" w:rsidRDefault="006464C1">
      <w:pPr>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幕墙龙骨与主体结构连接（锚固件规格、防火封堵）。</w:t>
      </w:r>
    </w:p>
    <w:p w:rsidR="005B1965" w:rsidRDefault="006464C1">
      <w:pPr>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门窗洞口防水构造（窗台泛水、密封胶施工工艺）。</w:t>
      </w:r>
    </w:p>
    <w:p w:rsidR="005B1965" w:rsidRDefault="006464C1">
      <w:pPr>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檐口、线脚、遮阳构件安装详图。</w:t>
      </w:r>
    </w:p>
    <w:p w:rsidR="005B1965" w:rsidRDefault="006464C1">
      <w:pPr>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注明材料规格、施工顺序及工艺要求（如胶缝宽度、螺栓间距）。</w:t>
      </w:r>
    </w:p>
    <w:p w:rsidR="005B1965" w:rsidRDefault="006464C1">
      <w:pPr>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lang w:eastAsia="zh"/>
        </w:rPr>
        <w:t>1.4</w:t>
      </w:r>
      <w:r>
        <w:rPr>
          <w:rFonts w:asciiTheme="minorEastAsia" w:eastAsiaTheme="minorEastAsia" w:hAnsiTheme="minorEastAsia" w:cstheme="minorEastAsia" w:hint="eastAsia"/>
          <w:color w:val="000000"/>
          <w:sz w:val="24"/>
          <w:szCs w:val="24"/>
          <w:lang w:eastAsia="zh"/>
        </w:rPr>
        <w:t>、</w:t>
      </w:r>
      <w:r>
        <w:rPr>
          <w:rFonts w:asciiTheme="minorEastAsia" w:eastAsiaTheme="minorEastAsia" w:hAnsiTheme="minorEastAsia" w:cstheme="minorEastAsia" w:hint="eastAsia"/>
          <w:color w:val="000000"/>
          <w:sz w:val="24"/>
          <w:szCs w:val="24"/>
        </w:rPr>
        <w:t>材料与构造说明：明确外立面各区域材料技术参数（如石材厚度、铝板表面处理、涂料抗裂性能）。标注保温层厚度、防火等级及与饰面层的结合方式。提供外立面色彩编号、材质样板示意图。</w:t>
      </w:r>
    </w:p>
    <w:p w:rsidR="005B1965" w:rsidRDefault="006464C1">
      <w:pPr>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2. </w:t>
      </w:r>
      <w:r>
        <w:rPr>
          <w:rFonts w:asciiTheme="minorEastAsia" w:eastAsiaTheme="minorEastAsia" w:hAnsiTheme="minorEastAsia" w:cstheme="minorEastAsia" w:hint="eastAsia"/>
          <w:color w:val="000000"/>
          <w:sz w:val="24"/>
          <w:szCs w:val="24"/>
        </w:rPr>
        <w:t>技术要求</w:t>
      </w:r>
    </w:p>
    <w:p w:rsidR="005B1965" w:rsidRDefault="006464C1">
      <w:pPr>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lang w:eastAsia="zh"/>
        </w:rPr>
        <w:t>2.1</w:t>
      </w:r>
      <w:r>
        <w:rPr>
          <w:rFonts w:asciiTheme="minorEastAsia" w:eastAsiaTheme="minorEastAsia" w:hAnsiTheme="minorEastAsia" w:cstheme="minorEastAsia" w:hint="eastAsia"/>
          <w:color w:val="000000"/>
          <w:sz w:val="24"/>
          <w:szCs w:val="24"/>
          <w:lang w:eastAsia="zh"/>
        </w:rPr>
        <w:t>、</w:t>
      </w:r>
      <w:r>
        <w:rPr>
          <w:rFonts w:asciiTheme="minorEastAsia" w:eastAsiaTheme="minorEastAsia" w:hAnsiTheme="minorEastAsia" w:cstheme="minorEastAsia" w:hint="eastAsia"/>
          <w:color w:val="000000"/>
          <w:sz w:val="24"/>
          <w:szCs w:val="24"/>
        </w:rPr>
        <w:t>结构安全：新增幕墙、装饰构件需经结构复核，验算风荷载、地震作用及自重对原建筑的影响。明确原有墙体需保留或拆除的部位，并提出加固措施（如碳纤维加固、钢构支撑</w:t>
      </w:r>
      <w:r>
        <w:rPr>
          <w:rFonts w:asciiTheme="minorEastAsia" w:eastAsiaTheme="minorEastAsia" w:hAnsiTheme="minorEastAsia" w:cstheme="minorEastAsia" w:hint="eastAsia"/>
          <w:color w:val="000000"/>
          <w:sz w:val="24"/>
          <w:szCs w:val="24"/>
          <w:lang w:eastAsia="zh"/>
        </w:rPr>
        <w:t>，</w:t>
      </w:r>
      <w:r>
        <w:rPr>
          <w:rFonts w:asciiTheme="minorEastAsia" w:eastAsiaTheme="minorEastAsia" w:hAnsiTheme="minorEastAsia" w:cstheme="minorEastAsia" w:hint="eastAsia"/>
          <w:bCs/>
          <w:sz w:val="24"/>
          <w:szCs w:val="24"/>
          <w:lang w:eastAsia="zh"/>
        </w:rPr>
        <w:t>需委托第三方</w:t>
      </w:r>
      <w:r>
        <w:rPr>
          <w:rFonts w:asciiTheme="minorEastAsia" w:eastAsiaTheme="minorEastAsia" w:hAnsiTheme="minorEastAsia" w:cstheme="minorEastAsia" w:hint="eastAsia"/>
          <w:color w:val="000000"/>
          <w:sz w:val="24"/>
          <w:szCs w:val="24"/>
        </w:rPr>
        <w:t>）。</w:t>
      </w:r>
    </w:p>
    <w:p w:rsidR="005B1965" w:rsidRDefault="006464C1">
      <w:pPr>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lang w:eastAsia="zh"/>
        </w:rPr>
        <w:lastRenderedPageBreak/>
        <w:t>2.2</w:t>
      </w:r>
      <w:r>
        <w:rPr>
          <w:rFonts w:asciiTheme="minorEastAsia" w:eastAsiaTheme="minorEastAsia" w:hAnsiTheme="minorEastAsia" w:cstheme="minorEastAsia" w:hint="eastAsia"/>
          <w:color w:val="000000"/>
          <w:sz w:val="24"/>
          <w:szCs w:val="24"/>
          <w:lang w:eastAsia="zh"/>
        </w:rPr>
        <w:t>、</w:t>
      </w:r>
      <w:r>
        <w:rPr>
          <w:rFonts w:asciiTheme="minorEastAsia" w:eastAsiaTheme="minorEastAsia" w:hAnsiTheme="minorEastAsia" w:cstheme="minorEastAsia" w:hint="eastAsia"/>
          <w:color w:val="000000"/>
          <w:sz w:val="24"/>
          <w:szCs w:val="24"/>
        </w:rPr>
        <w:t>节能与防火：外保温系统需满足《建筑防火设计规范》（如</w:t>
      </w:r>
      <w:r>
        <w:rPr>
          <w:rFonts w:asciiTheme="minorEastAsia" w:eastAsiaTheme="minorEastAsia" w:hAnsiTheme="minorEastAsia" w:cstheme="minorEastAsia" w:hint="eastAsia"/>
          <w:color w:val="000000"/>
          <w:sz w:val="24"/>
          <w:szCs w:val="24"/>
        </w:rPr>
        <w:t>A</w:t>
      </w:r>
      <w:r>
        <w:rPr>
          <w:rFonts w:asciiTheme="minorEastAsia" w:eastAsiaTheme="minorEastAsia" w:hAnsiTheme="minorEastAsia" w:cstheme="minorEastAsia" w:hint="eastAsia"/>
          <w:color w:val="000000"/>
          <w:sz w:val="24"/>
          <w:szCs w:val="24"/>
        </w:rPr>
        <w:t>级防火材料）</w:t>
      </w:r>
      <w:r>
        <w:rPr>
          <w:rFonts w:asciiTheme="minorEastAsia" w:eastAsiaTheme="minorEastAsia" w:hAnsiTheme="minorEastAsia" w:cstheme="minorEastAsia" w:hint="eastAsia"/>
          <w:color w:val="000000"/>
          <w:sz w:val="24"/>
          <w:szCs w:val="24"/>
          <w:lang w:eastAsia="zh"/>
        </w:rPr>
        <w:t>。</w:t>
      </w:r>
      <w:r>
        <w:rPr>
          <w:rFonts w:asciiTheme="minorEastAsia" w:eastAsiaTheme="minorEastAsia" w:hAnsiTheme="minorEastAsia" w:cstheme="minorEastAsia" w:hint="eastAsia"/>
          <w:color w:val="000000"/>
          <w:sz w:val="24"/>
          <w:szCs w:val="24"/>
        </w:rPr>
        <w:t>标注热桥部位处理方案（如断热桥锚栓、保温层包覆）。</w:t>
      </w:r>
    </w:p>
    <w:p w:rsidR="005B1965" w:rsidRDefault="006464C1">
      <w:pPr>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lang w:eastAsia="zh"/>
        </w:rPr>
        <w:t>2.3</w:t>
      </w:r>
      <w:r>
        <w:rPr>
          <w:rFonts w:asciiTheme="minorEastAsia" w:eastAsiaTheme="minorEastAsia" w:hAnsiTheme="minorEastAsia" w:cstheme="minorEastAsia" w:hint="eastAsia"/>
          <w:color w:val="000000"/>
          <w:sz w:val="24"/>
          <w:szCs w:val="24"/>
          <w:lang w:eastAsia="zh"/>
        </w:rPr>
        <w:t>、</w:t>
      </w:r>
      <w:r>
        <w:rPr>
          <w:rFonts w:asciiTheme="minorEastAsia" w:eastAsiaTheme="minorEastAsia" w:hAnsiTheme="minorEastAsia" w:cstheme="minorEastAsia" w:hint="eastAsia"/>
          <w:color w:val="000000"/>
          <w:sz w:val="24"/>
          <w:szCs w:val="24"/>
        </w:rPr>
        <w:t>排水与防水：落水管位置、管径及坡度需与屋面排水系统衔接，提供排水路径分析图。明确外墙防水层施工范围（如防水砂浆、透气膜）及验收标准。</w:t>
      </w:r>
    </w:p>
    <w:p w:rsidR="005B1965" w:rsidRDefault="006464C1">
      <w:pPr>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3. </w:t>
      </w:r>
      <w:r>
        <w:rPr>
          <w:rFonts w:asciiTheme="minorEastAsia" w:eastAsiaTheme="minorEastAsia" w:hAnsiTheme="minorEastAsia" w:cstheme="minorEastAsia" w:hint="eastAsia"/>
          <w:color w:val="000000"/>
          <w:sz w:val="24"/>
          <w:szCs w:val="24"/>
        </w:rPr>
        <w:t>与其他专业协调</w:t>
      </w:r>
    </w:p>
    <w:p w:rsidR="005B1965" w:rsidRDefault="006464C1">
      <w:pPr>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lang w:eastAsia="zh"/>
        </w:rPr>
        <w:t>3.1</w:t>
      </w:r>
      <w:r>
        <w:rPr>
          <w:rFonts w:asciiTheme="minorEastAsia" w:eastAsiaTheme="minorEastAsia" w:hAnsiTheme="minorEastAsia" w:cstheme="minorEastAsia" w:hint="eastAsia"/>
          <w:color w:val="000000"/>
          <w:sz w:val="24"/>
          <w:szCs w:val="24"/>
          <w:lang w:eastAsia="zh"/>
        </w:rPr>
        <w:t>、</w:t>
      </w:r>
      <w:r>
        <w:rPr>
          <w:rFonts w:asciiTheme="minorEastAsia" w:eastAsiaTheme="minorEastAsia" w:hAnsiTheme="minorEastAsia" w:cstheme="minorEastAsia" w:hint="eastAsia"/>
          <w:color w:val="000000"/>
          <w:sz w:val="24"/>
          <w:szCs w:val="24"/>
        </w:rPr>
        <w:t>机电整合：标注外立面预留孔洞（</w:t>
      </w:r>
      <w:r>
        <w:rPr>
          <w:rFonts w:asciiTheme="minorEastAsia" w:eastAsiaTheme="minorEastAsia" w:hAnsiTheme="minorEastAsia" w:cstheme="minorEastAsia" w:hint="eastAsia"/>
          <w:color w:val="000000"/>
          <w:sz w:val="24"/>
          <w:szCs w:val="24"/>
        </w:rPr>
        <w:t>如空调室外机位、新风百叶）尺寸及定位，与暖通、电气专业图纸一致。</w:t>
      </w:r>
    </w:p>
    <w:p w:rsidR="005B1965" w:rsidRDefault="006464C1">
      <w:pPr>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lang w:eastAsia="zh"/>
        </w:rPr>
        <w:t>3.2</w:t>
      </w:r>
      <w:r>
        <w:rPr>
          <w:rFonts w:asciiTheme="minorEastAsia" w:eastAsiaTheme="minorEastAsia" w:hAnsiTheme="minorEastAsia" w:cstheme="minorEastAsia" w:hint="eastAsia"/>
          <w:color w:val="000000"/>
          <w:sz w:val="24"/>
          <w:szCs w:val="24"/>
          <w:lang w:eastAsia="zh"/>
        </w:rPr>
        <w:t>、</w:t>
      </w:r>
      <w:r>
        <w:rPr>
          <w:rFonts w:asciiTheme="minorEastAsia" w:eastAsiaTheme="minorEastAsia" w:hAnsiTheme="minorEastAsia" w:cstheme="minorEastAsia" w:hint="eastAsia"/>
          <w:color w:val="000000"/>
          <w:sz w:val="24"/>
          <w:szCs w:val="24"/>
        </w:rPr>
        <w:t>无障碍设计：外立面改造后需确保无障碍通道连贯性（如入口坡道扶手高度、盲道衔接）。</w:t>
      </w:r>
    </w:p>
    <w:p w:rsidR="005B1965" w:rsidRDefault="006464C1">
      <w:pPr>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4. </w:t>
      </w:r>
      <w:r>
        <w:rPr>
          <w:rFonts w:asciiTheme="minorEastAsia" w:eastAsiaTheme="minorEastAsia" w:hAnsiTheme="minorEastAsia" w:cstheme="minorEastAsia" w:hint="eastAsia"/>
          <w:color w:val="000000"/>
          <w:sz w:val="24"/>
          <w:szCs w:val="24"/>
        </w:rPr>
        <w:t>施工要求</w:t>
      </w:r>
    </w:p>
    <w:p w:rsidR="005B1965" w:rsidRDefault="006464C1">
      <w:pPr>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lang w:eastAsia="zh"/>
        </w:rPr>
        <w:t>4.1</w:t>
      </w:r>
      <w:r>
        <w:rPr>
          <w:rFonts w:asciiTheme="minorEastAsia" w:eastAsiaTheme="minorEastAsia" w:hAnsiTheme="minorEastAsia" w:cstheme="minorEastAsia" w:hint="eastAsia"/>
          <w:color w:val="000000"/>
          <w:sz w:val="24"/>
          <w:szCs w:val="24"/>
          <w:lang w:eastAsia="zh"/>
        </w:rPr>
        <w:t>、</w:t>
      </w:r>
      <w:r>
        <w:rPr>
          <w:rFonts w:asciiTheme="minorEastAsia" w:eastAsiaTheme="minorEastAsia" w:hAnsiTheme="minorEastAsia" w:cstheme="minorEastAsia" w:hint="eastAsia"/>
          <w:color w:val="000000"/>
          <w:sz w:val="24"/>
          <w:szCs w:val="24"/>
        </w:rPr>
        <w:t>施工工艺说明：明确脚手架搭设范围、施工顺序及临时防护措施（如防尘网、防坠网）。对既有外墙拆除作业提出保护要求（如避免震动损伤原结构）。</w:t>
      </w:r>
    </w:p>
    <w:p w:rsidR="005B1965" w:rsidRDefault="006464C1">
      <w:pPr>
        <w:ind w:firstLineChars="200"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lang w:eastAsia="zh"/>
        </w:rPr>
        <w:t>4.2</w:t>
      </w:r>
      <w:r>
        <w:rPr>
          <w:rFonts w:asciiTheme="minorEastAsia" w:eastAsiaTheme="minorEastAsia" w:hAnsiTheme="minorEastAsia" w:cstheme="minorEastAsia" w:hint="eastAsia"/>
          <w:color w:val="000000"/>
          <w:sz w:val="24"/>
          <w:szCs w:val="24"/>
          <w:lang w:eastAsia="zh"/>
        </w:rPr>
        <w:t>、</w:t>
      </w:r>
      <w:r>
        <w:rPr>
          <w:rFonts w:asciiTheme="minorEastAsia" w:eastAsiaTheme="minorEastAsia" w:hAnsiTheme="minorEastAsia" w:cstheme="minorEastAsia" w:hint="eastAsia"/>
          <w:color w:val="000000"/>
          <w:sz w:val="24"/>
          <w:szCs w:val="24"/>
        </w:rPr>
        <w:t>质量控制：标注关键工序验收节点（如保温层隐蔽验收、密封胶施打前基层处理）</w:t>
      </w:r>
      <w:r>
        <w:rPr>
          <w:rFonts w:asciiTheme="minorEastAsia" w:eastAsiaTheme="minorEastAsia" w:hAnsiTheme="minorEastAsia" w:cstheme="minorEastAsia" w:hint="eastAsia"/>
          <w:color w:val="000000"/>
          <w:sz w:val="24"/>
          <w:szCs w:val="24"/>
          <w:lang w:eastAsia="zh"/>
        </w:rPr>
        <w:t>。</w:t>
      </w:r>
      <w:r>
        <w:rPr>
          <w:rFonts w:asciiTheme="minorEastAsia" w:eastAsiaTheme="minorEastAsia" w:hAnsiTheme="minorEastAsia" w:cstheme="minorEastAsia" w:hint="eastAsia"/>
          <w:color w:val="000000"/>
          <w:sz w:val="24"/>
          <w:szCs w:val="24"/>
        </w:rPr>
        <w:t>提供材料进场复检清单（如铝板厚度检测、胶水相容性试验）。</w:t>
      </w:r>
    </w:p>
    <w:p w:rsidR="005B1965" w:rsidRDefault="006464C1">
      <w:pPr>
        <w:pStyle w:val="2"/>
        <w:ind w:firstLineChars="200" w:firstLine="482"/>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五、成果要求</w:t>
      </w:r>
    </w:p>
    <w:p w:rsidR="005B1965" w:rsidRDefault="006464C1">
      <w:pPr>
        <w:ind w:firstLineChars="200" w:firstLine="48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lang w:eastAsia="zh"/>
        </w:rPr>
        <w:t>1</w:t>
      </w:r>
      <w:r>
        <w:rPr>
          <w:rFonts w:asciiTheme="minorEastAsia" w:eastAsiaTheme="minorEastAsia" w:hAnsiTheme="minorEastAsia" w:cstheme="minorEastAsia" w:hint="eastAsia"/>
          <w:bCs/>
          <w:sz w:val="24"/>
          <w:szCs w:val="24"/>
          <w:lang w:eastAsia="zh"/>
        </w:rPr>
        <w:t>、</w:t>
      </w:r>
      <w:r>
        <w:rPr>
          <w:rFonts w:asciiTheme="minorEastAsia" w:eastAsiaTheme="minorEastAsia" w:hAnsiTheme="minorEastAsia" w:cstheme="minorEastAsia" w:hint="eastAsia"/>
          <w:bCs/>
          <w:sz w:val="24"/>
          <w:szCs w:val="24"/>
        </w:rPr>
        <w:t>提供</w:t>
      </w:r>
      <w:r>
        <w:rPr>
          <w:rFonts w:asciiTheme="minorEastAsia" w:eastAsiaTheme="minorEastAsia" w:hAnsiTheme="minorEastAsia" w:cstheme="minorEastAsia" w:hint="eastAsia"/>
          <w:bCs/>
          <w:sz w:val="24"/>
          <w:szCs w:val="24"/>
        </w:rPr>
        <w:t>CAD</w:t>
      </w:r>
      <w:r>
        <w:rPr>
          <w:rFonts w:asciiTheme="minorEastAsia" w:eastAsiaTheme="minorEastAsia" w:hAnsiTheme="minorEastAsia" w:cstheme="minorEastAsia" w:hint="eastAsia"/>
          <w:bCs/>
          <w:sz w:val="24"/>
          <w:szCs w:val="24"/>
        </w:rPr>
        <w:t>电子版（分层清晰、图例完整）</w:t>
      </w:r>
      <w:r>
        <w:rPr>
          <w:rFonts w:asciiTheme="minorEastAsia" w:eastAsiaTheme="minorEastAsia" w:hAnsiTheme="minorEastAsia" w:cstheme="minorEastAsia" w:hint="eastAsia"/>
          <w:bCs/>
          <w:sz w:val="24"/>
          <w:szCs w:val="24"/>
        </w:rPr>
        <w:t>及</w:t>
      </w:r>
      <w:r>
        <w:rPr>
          <w:rFonts w:asciiTheme="minorEastAsia" w:eastAsiaTheme="minorEastAsia" w:hAnsiTheme="minorEastAsia" w:cstheme="minorEastAsia" w:hint="eastAsia"/>
          <w:bCs/>
          <w:sz w:val="24"/>
          <w:szCs w:val="24"/>
        </w:rPr>
        <w:t>PDF</w:t>
      </w:r>
      <w:r>
        <w:rPr>
          <w:rFonts w:asciiTheme="minorEastAsia" w:eastAsiaTheme="minorEastAsia" w:hAnsiTheme="minorEastAsia" w:cstheme="minorEastAsia" w:hint="eastAsia"/>
          <w:bCs/>
          <w:sz w:val="24"/>
          <w:szCs w:val="24"/>
        </w:rPr>
        <w:t>盖章版图纸。图纸需包含完整的图签栏（设计人、审核人、日期、版本号）。</w:t>
      </w:r>
    </w:p>
    <w:p w:rsidR="005B1965" w:rsidRDefault="006464C1">
      <w:pPr>
        <w:ind w:firstLineChars="200" w:firstLine="480"/>
        <w:jc w:val="left"/>
        <w:rPr>
          <w:rFonts w:asciiTheme="minorEastAsia" w:eastAsiaTheme="minorEastAsia" w:hAnsiTheme="minorEastAsia" w:cstheme="minorEastAsia"/>
          <w:bCs/>
          <w:sz w:val="24"/>
          <w:szCs w:val="24"/>
        </w:rPr>
      </w:pPr>
      <w:r>
        <w:rPr>
          <w:rFonts w:asciiTheme="minorEastAsia" w:eastAsiaTheme="minorEastAsia" w:hAnsiTheme="minorEastAsia" w:cstheme="minorEastAsia" w:hint="eastAsia"/>
          <w:bCs/>
          <w:sz w:val="24"/>
          <w:szCs w:val="24"/>
          <w:lang w:eastAsia="zh"/>
        </w:rPr>
        <w:t>2</w:t>
      </w:r>
      <w:r>
        <w:rPr>
          <w:rFonts w:asciiTheme="minorEastAsia" w:eastAsiaTheme="minorEastAsia" w:hAnsiTheme="minorEastAsia" w:cstheme="minorEastAsia" w:hint="eastAsia"/>
          <w:bCs/>
          <w:sz w:val="24"/>
          <w:szCs w:val="24"/>
          <w:lang w:eastAsia="zh"/>
        </w:rPr>
        <w:t>、</w:t>
      </w:r>
      <w:r>
        <w:rPr>
          <w:rFonts w:asciiTheme="minorEastAsia" w:eastAsiaTheme="minorEastAsia" w:hAnsiTheme="minorEastAsia" w:cstheme="minorEastAsia" w:hint="eastAsia"/>
          <w:bCs/>
          <w:sz w:val="24"/>
          <w:szCs w:val="24"/>
        </w:rPr>
        <w:t>计算书与报告：幕墙系统抗风压、抗震计算书（需盖章）</w:t>
      </w:r>
      <w:r>
        <w:rPr>
          <w:rFonts w:asciiTheme="minorEastAsia" w:eastAsiaTheme="minorEastAsia" w:hAnsiTheme="minorEastAsia" w:cstheme="minorEastAsia" w:hint="eastAsia"/>
          <w:bCs/>
          <w:sz w:val="24"/>
          <w:szCs w:val="24"/>
          <w:lang w:eastAsia="zh"/>
        </w:rPr>
        <w:t>、</w:t>
      </w:r>
      <w:r>
        <w:rPr>
          <w:rFonts w:asciiTheme="minorEastAsia" w:eastAsiaTheme="minorEastAsia" w:hAnsiTheme="minorEastAsia" w:cstheme="minorEastAsia" w:hint="eastAsia"/>
          <w:bCs/>
          <w:sz w:val="24"/>
          <w:szCs w:val="24"/>
        </w:rPr>
        <w:t>节能计算报告（传热系数、遮阳系数达标证明</w:t>
      </w:r>
      <w:r>
        <w:rPr>
          <w:rFonts w:asciiTheme="minorEastAsia" w:eastAsiaTheme="minorEastAsia" w:hAnsiTheme="minorEastAsia" w:cstheme="minorEastAsia" w:hint="eastAsia"/>
          <w:bCs/>
          <w:sz w:val="24"/>
          <w:szCs w:val="24"/>
          <w:lang w:eastAsia="zh"/>
        </w:rPr>
        <w:t>，需委托第三方</w:t>
      </w:r>
      <w:r>
        <w:rPr>
          <w:rFonts w:asciiTheme="minorEastAsia" w:eastAsiaTheme="minorEastAsia" w:hAnsiTheme="minorEastAsia" w:cstheme="minorEastAsia" w:hint="eastAsia"/>
          <w:bCs/>
          <w:sz w:val="24"/>
          <w:szCs w:val="24"/>
        </w:rPr>
        <w:t>）</w:t>
      </w:r>
      <w:r>
        <w:rPr>
          <w:rFonts w:asciiTheme="minorEastAsia" w:eastAsiaTheme="minorEastAsia" w:hAnsiTheme="minorEastAsia" w:cstheme="minorEastAsia" w:hint="eastAsia"/>
          <w:bCs/>
          <w:sz w:val="24"/>
          <w:szCs w:val="24"/>
          <w:lang w:eastAsia="zh"/>
        </w:rPr>
        <w:t>。</w:t>
      </w:r>
      <w:r>
        <w:rPr>
          <w:rFonts w:asciiTheme="minorEastAsia" w:eastAsiaTheme="minorEastAsia" w:hAnsiTheme="minorEastAsia" w:cstheme="minorEastAsia" w:hint="eastAsia"/>
          <w:bCs/>
          <w:sz w:val="24"/>
          <w:szCs w:val="24"/>
        </w:rPr>
        <w:t xml:space="preserve">    </w:t>
      </w:r>
    </w:p>
    <w:p w:rsidR="005B1965" w:rsidRDefault="006464C1">
      <w:pPr>
        <w:widowControl/>
        <w:ind w:firstLineChars="200" w:firstLine="480"/>
        <w:jc w:val="left"/>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rPr>
        <w:t>3.</w:t>
      </w:r>
      <w:r>
        <w:rPr>
          <w:rFonts w:asciiTheme="minorEastAsia" w:eastAsiaTheme="minorEastAsia" w:hAnsiTheme="minorEastAsia" w:cstheme="minorEastAsia" w:hint="eastAsia"/>
          <w:bCs/>
          <w:color w:val="000000"/>
          <w:sz w:val="24"/>
          <w:szCs w:val="24"/>
        </w:rPr>
        <w:t>施工图设计深度要求满足国家规范要求。特别说明：</w:t>
      </w:r>
      <w:r>
        <w:rPr>
          <w:rFonts w:asciiTheme="minorEastAsia" w:eastAsiaTheme="minorEastAsia" w:hAnsiTheme="minorEastAsia" w:cstheme="minorEastAsia" w:hint="eastAsia"/>
          <w:bCs/>
          <w:color w:val="000000"/>
          <w:sz w:val="24"/>
          <w:szCs w:val="24"/>
          <w:lang w:eastAsia="zh"/>
        </w:rPr>
        <w:t>①、</w:t>
      </w:r>
      <w:r>
        <w:rPr>
          <w:rFonts w:asciiTheme="minorEastAsia" w:eastAsiaTheme="minorEastAsia" w:hAnsiTheme="minorEastAsia" w:cstheme="minorEastAsia" w:hint="eastAsia"/>
          <w:bCs/>
          <w:color w:val="000000"/>
          <w:sz w:val="24"/>
          <w:szCs w:val="24"/>
        </w:rPr>
        <w:t>设计任务包含本设计任务书内容，本设计任务书中未尽事宜或本设计任务书中内容与相关现行工程规范、规程、技术标准有矛盾的均以相关现行工程规范、规程、技术标准为准；</w:t>
      </w:r>
      <w:r>
        <w:rPr>
          <w:rFonts w:asciiTheme="minorEastAsia" w:eastAsiaTheme="minorEastAsia" w:hAnsiTheme="minorEastAsia" w:cstheme="minorEastAsia" w:hint="eastAsia"/>
          <w:bCs/>
          <w:color w:val="000000"/>
          <w:sz w:val="24"/>
          <w:szCs w:val="24"/>
          <w:lang w:eastAsia="zh"/>
        </w:rPr>
        <w:t>②</w:t>
      </w:r>
      <w:r>
        <w:rPr>
          <w:rFonts w:asciiTheme="minorEastAsia" w:eastAsiaTheme="minorEastAsia" w:hAnsiTheme="minorEastAsia" w:cstheme="minorEastAsia" w:hint="eastAsia"/>
          <w:bCs/>
          <w:color w:val="000000"/>
          <w:sz w:val="24"/>
          <w:szCs w:val="24"/>
        </w:rPr>
        <w:t>、本施工图设计任务书中若有需协商调整内容，以与建设单位协商确定后为准。</w:t>
      </w:r>
    </w:p>
    <w:p w:rsidR="005B1965" w:rsidRDefault="006464C1">
      <w:pPr>
        <w:widowControl/>
        <w:ind w:firstLineChars="200" w:firstLine="480"/>
        <w:jc w:val="left"/>
        <w:rPr>
          <w:rFonts w:asciiTheme="minorEastAsia" w:eastAsiaTheme="minorEastAsia" w:hAnsiTheme="minorEastAsia" w:cstheme="minorEastAsia"/>
          <w:bCs/>
          <w:color w:val="000000"/>
          <w:sz w:val="24"/>
          <w:szCs w:val="24"/>
        </w:rPr>
      </w:pPr>
      <w:r>
        <w:rPr>
          <w:rFonts w:asciiTheme="minorEastAsia" w:eastAsiaTheme="minorEastAsia" w:hAnsiTheme="minorEastAsia" w:cstheme="minorEastAsia" w:hint="eastAsia"/>
          <w:bCs/>
          <w:color w:val="000000"/>
          <w:sz w:val="24"/>
          <w:szCs w:val="24"/>
          <w:lang w:eastAsia="zh"/>
        </w:rPr>
        <w:t>备注：</w:t>
      </w:r>
      <w:r>
        <w:rPr>
          <w:rFonts w:asciiTheme="minorEastAsia" w:eastAsiaTheme="minorEastAsia" w:hAnsiTheme="minorEastAsia" w:cstheme="minorEastAsia" w:hint="eastAsia"/>
          <w:bCs/>
          <w:color w:val="000000"/>
          <w:sz w:val="24"/>
          <w:szCs w:val="24"/>
          <w:lang w:eastAsia="zh"/>
        </w:rPr>
        <w:t>1</w:t>
      </w:r>
      <w:r>
        <w:rPr>
          <w:rFonts w:asciiTheme="minorEastAsia" w:eastAsiaTheme="minorEastAsia" w:hAnsiTheme="minorEastAsia" w:cstheme="minorEastAsia" w:hint="eastAsia"/>
          <w:bCs/>
          <w:color w:val="000000"/>
          <w:sz w:val="24"/>
          <w:szCs w:val="24"/>
          <w:lang w:eastAsia="zh"/>
        </w:rPr>
        <w:t>、</w:t>
      </w:r>
      <w:r>
        <w:rPr>
          <w:rFonts w:asciiTheme="minorEastAsia" w:eastAsiaTheme="minorEastAsia" w:hAnsiTheme="minorEastAsia" w:cstheme="minorEastAsia" w:hint="eastAsia"/>
          <w:bCs/>
          <w:color w:val="000000"/>
          <w:sz w:val="24"/>
          <w:szCs w:val="24"/>
        </w:rPr>
        <w:t>设计单位需结合现场实测尺寸进行图纸深化，确保与现状建筑精准匹配</w:t>
      </w:r>
      <w:r>
        <w:rPr>
          <w:rFonts w:asciiTheme="minorEastAsia" w:eastAsiaTheme="minorEastAsia" w:hAnsiTheme="minorEastAsia" w:cstheme="minorEastAsia" w:hint="eastAsia"/>
          <w:bCs/>
          <w:color w:val="000000"/>
          <w:sz w:val="24"/>
          <w:szCs w:val="24"/>
          <w:lang w:eastAsia="zh"/>
        </w:rPr>
        <w:t>。</w:t>
      </w:r>
      <w:r>
        <w:rPr>
          <w:rFonts w:asciiTheme="minorEastAsia" w:eastAsiaTheme="minorEastAsia" w:hAnsiTheme="minorEastAsia" w:cstheme="minorEastAsia" w:hint="eastAsia"/>
          <w:bCs/>
          <w:color w:val="000000"/>
          <w:sz w:val="24"/>
          <w:szCs w:val="24"/>
          <w:lang w:eastAsia="zh"/>
        </w:rPr>
        <w:t>2</w:t>
      </w:r>
      <w:r>
        <w:rPr>
          <w:rFonts w:asciiTheme="minorEastAsia" w:eastAsiaTheme="minorEastAsia" w:hAnsiTheme="minorEastAsia" w:cstheme="minorEastAsia" w:hint="eastAsia"/>
          <w:bCs/>
          <w:color w:val="000000"/>
          <w:sz w:val="24"/>
          <w:szCs w:val="24"/>
          <w:lang w:eastAsia="zh"/>
        </w:rPr>
        <w:t>、</w:t>
      </w:r>
      <w:r>
        <w:rPr>
          <w:rFonts w:asciiTheme="minorEastAsia" w:eastAsiaTheme="minorEastAsia" w:hAnsiTheme="minorEastAsia" w:cstheme="minorEastAsia" w:hint="eastAsia"/>
          <w:bCs/>
          <w:color w:val="000000"/>
          <w:sz w:val="24"/>
          <w:szCs w:val="24"/>
        </w:rPr>
        <w:t>施工图设计前需与校方确认材料样板及色彩方案，避免施工阶段返工。</w:t>
      </w:r>
    </w:p>
    <w:p w:rsidR="005B1965" w:rsidRDefault="005B1965">
      <w:pPr>
        <w:jc w:val="left"/>
        <w:rPr>
          <w:rFonts w:asciiTheme="minorEastAsia" w:eastAsiaTheme="minorEastAsia" w:hAnsiTheme="minorEastAsia" w:cs="仿宋"/>
          <w:b/>
          <w:sz w:val="24"/>
          <w:szCs w:val="24"/>
        </w:rPr>
      </w:pPr>
    </w:p>
    <w:sectPr w:rsidR="005B1965">
      <w:footerReference w:type="default" r:id="rId13"/>
      <w:pgSz w:w="11906" w:h="16838"/>
      <w:pgMar w:top="1440" w:right="1797" w:bottom="1440" w:left="1797" w:header="851" w:footer="0"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4C1" w:rsidRDefault="006464C1">
      <w:pPr>
        <w:spacing w:line="240" w:lineRule="auto"/>
      </w:pPr>
      <w:r>
        <w:separator/>
      </w:r>
    </w:p>
  </w:endnote>
  <w:endnote w:type="continuationSeparator" w:id="0">
    <w:p w:rsidR="006464C1" w:rsidRDefault="006464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default"/>
    <w:sig w:usb0="00000287" w:usb1="080F0000" w:usb2="00000000" w:usb3="00000000" w:csb0="0004009F" w:csb1="DFD70000"/>
  </w:font>
  <w:font w:name="仿宋_GB2312">
    <w:altName w:val="仿宋"/>
    <w:charset w:val="86"/>
    <w:family w:val="modern"/>
    <w:pitch w:val="default"/>
    <w:sig w:usb0="00000000" w:usb1="0000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S?o｡ﾀ?">
    <w:altName w:val="Yu Gothic"/>
    <w:charset w:val="80"/>
    <w:family w:val="modern"/>
    <w:pitch w:val="default"/>
    <w:sig w:usb0="00000000" w:usb1="00000000" w:usb2="00000010" w:usb3="00000000" w:csb0="00020000" w:csb1="00000000"/>
  </w:font>
  <w:font w:name="楷体_GB2312">
    <w:altName w:val="楷体"/>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PMingLiU">
    <w:altName w:val="新細明體"/>
    <w:panose1 w:val="02010601000101010101"/>
    <w:charset w:val="88"/>
    <w:family w:val="auto"/>
    <w:pitch w:val="default"/>
    <w:sig w:usb0="00000000" w:usb1="00000000" w:usb2="00000010" w:usb3="00000000" w:csb0="00100000" w:csb1="00000000"/>
  </w:font>
  <w:font w:name="华文楷体">
    <w:panose1 w:val="02010600040101010101"/>
    <w:charset w:val="86"/>
    <w:family w:val="auto"/>
    <w:pitch w:val="default"/>
    <w:sig w:usb0="00000287" w:usb1="080F0000" w:usb2="00000000" w:usb3="00000000" w:csb0="0004009F" w:csb1="DFD70000"/>
  </w:font>
  <w:font w:name="ˎ̥">
    <w:altName w:val="Times New Roman"/>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965" w:rsidRDefault="005B1965">
    <w:pPr>
      <w:pStyle w:val="af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271055"/>
      <w:showingPlcHdr/>
    </w:sdtPr>
    <w:sdtEndPr/>
    <w:sdtContent>
      <w:p w:rsidR="005B1965" w:rsidRDefault="006464C1">
        <w:pPr>
          <w:pStyle w:val="af5"/>
        </w:pPr>
        <w:r>
          <w:rPr>
            <w:rFonts w:hint="eastAsia"/>
          </w:rPr>
          <w:t xml:space="preserve">     </w:t>
        </w:r>
      </w:p>
    </w:sdtContent>
  </w:sdt>
  <w:p w:rsidR="005B1965" w:rsidRDefault="005B1965">
    <w:pPr>
      <w:pStyle w:val="af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965" w:rsidRDefault="005B1965">
    <w:pPr>
      <w:pStyle w:val="af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688226"/>
    </w:sdtPr>
    <w:sdtEndPr/>
    <w:sdtContent>
      <w:p w:rsidR="005B1965" w:rsidRDefault="006464C1">
        <w:pPr>
          <w:pStyle w:val="af5"/>
        </w:pPr>
        <w:r>
          <w:fldChar w:fldCharType="begin"/>
        </w:r>
        <w:r>
          <w:instrText>PAGE   \* MERGEFORMAT</w:instrText>
        </w:r>
        <w:r>
          <w:fldChar w:fldCharType="separate"/>
        </w:r>
        <w:r w:rsidR="00D369C0" w:rsidRPr="00D369C0">
          <w:rPr>
            <w:noProof/>
            <w:lang w:val="zh-CN"/>
          </w:rPr>
          <w:t>2</w:t>
        </w:r>
        <w:r>
          <w:fldChar w:fldCharType="end"/>
        </w:r>
      </w:p>
    </w:sdtContent>
  </w:sdt>
  <w:p w:rsidR="005B1965" w:rsidRDefault="005B1965">
    <w:pPr>
      <w:pStyle w:val="af5"/>
    </w:pPr>
  </w:p>
  <w:p w:rsidR="005B1965" w:rsidRDefault="005B196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4C1" w:rsidRDefault="006464C1">
      <w:r>
        <w:separator/>
      </w:r>
    </w:p>
  </w:footnote>
  <w:footnote w:type="continuationSeparator" w:id="0">
    <w:p w:rsidR="006464C1" w:rsidRDefault="006464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965" w:rsidRDefault="005B1965">
    <w:pPr>
      <w:pStyle w:val="af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965" w:rsidRDefault="005B1965">
    <w:pPr>
      <w:pStyle w:val="a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lvl w:ilvl="0">
      <w:start w:val="1"/>
      <w:numFmt w:val="chineseCountingThousand"/>
      <w:pStyle w:val="05615"/>
      <w:lvlText w:val="%1、"/>
      <w:lvlJc w:val="left"/>
      <w:pPr>
        <w:tabs>
          <w:tab w:val="left" w:pos="1401"/>
        </w:tabs>
        <w:ind w:left="397" w:firstLine="454"/>
      </w:pPr>
      <w:rPr>
        <w:rFonts w:ascii="黑体" w:eastAsia="黑体" w:hAnsi="宋体" w:hint="eastAsia"/>
        <w:b/>
        <w:i w:val="0"/>
        <w:iCs w:val="0"/>
        <w:caps w:val="0"/>
        <w:strike w:val="0"/>
        <w:dstrike w:val="0"/>
        <w:vanish w:val="0"/>
        <w:color w:val="000000"/>
        <w:spacing w:val="0"/>
        <w:position w:val="0"/>
        <w:sz w:val="21"/>
        <w:szCs w:val="21"/>
        <w:u w:val="none"/>
        <w:vertAlign w:val="baseline"/>
      </w:rPr>
    </w:lvl>
    <w:lvl w:ilvl="1">
      <w:start w:val="1"/>
      <w:numFmt w:val="lowerLetter"/>
      <w:lvlText w:val="%2)"/>
      <w:lvlJc w:val="left"/>
      <w:pPr>
        <w:tabs>
          <w:tab w:val="left" w:pos="1440"/>
        </w:tabs>
        <w:ind w:left="1440" w:hanging="420"/>
      </w:pPr>
    </w:lvl>
    <w:lvl w:ilvl="2">
      <w:start w:val="2"/>
      <w:numFmt w:val="japaneseCounting"/>
      <w:lvlText w:val="(%3)"/>
      <w:lvlJc w:val="left"/>
      <w:pPr>
        <w:tabs>
          <w:tab w:val="left" w:pos="1860"/>
        </w:tabs>
        <w:ind w:left="1860" w:hanging="420"/>
      </w:pPr>
      <w:rPr>
        <w:rFonts w:hint="eastAsia"/>
      </w:rPr>
    </w:lvl>
    <w:lvl w:ilvl="3">
      <w:start w:val="1"/>
      <w:numFmt w:val="japaneseCounting"/>
      <w:lvlText w:val="（%4）"/>
      <w:lvlJc w:val="left"/>
      <w:pPr>
        <w:tabs>
          <w:tab w:val="left" w:pos="2580"/>
        </w:tabs>
        <w:ind w:left="2580" w:hanging="720"/>
      </w:pPr>
      <w:rPr>
        <w:rFonts w:hint="eastAsia"/>
      </w:rPr>
    </w:lvl>
    <w:lvl w:ilvl="4">
      <w:start w:val="3"/>
      <w:numFmt w:val="japaneseCounting"/>
      <w:lvlText w:val="%5、"/>
      <w:lvlJc w:val="left"/>
      <w:pPr>
        <w:tabs>
          <w:tab w:val="left" w:pos="2700"/>
        </w:tabs>
        <w:ind w:left="2700" w:hanging="420"/>
      </w:pPr>
      <w:rPr>
        <w:rFonts w:hint="eastAsia"/>
      </w:rPr>
    </w:lvl>
    <w:lvl w:ilvl="5">
      <w:start w:val="1"/>
      <w:numFmt w:val="decimal"/>
      <w:lvlText w:val="%6、"/>
      <w:lvlJc w:val="left"/>
      <w:pPr>
        <w:tabs>
          <w:tab w:val="left" w:pos="3435"/>
        </w:tabs>
        <w:ind w:left="3435" w:hanging="735"/>
      </w:pPr>
      <w:rPr>
        <w:rFonts w:hint="eastAsia"/>
      </w:r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 w15:restartNumberingAfterBreak="0">
    <w:nsid w:val="0000000A"/>
    <w:multiLevelType w:val="multilevel"/>
    <w:tmpl w:val="0000000A"/>
    <w:lvl w:ilvl="0">
      <w:start w:val="1"/>
      <w:numFmt w:val="decimal"/>
      <w:pStyle w:val="CharCharCharCharCharCharChar"/>
      <w:lvlText w:val="%1、"/>
      <w:lvlJc w:val="center"/>
      <w:pPr>
        <w:tabs>
          <w:tab w:val="left" w:pos="-839"/>
        </w:tabs>
        <w:ind w:left="1320" w:hanging="1320"/>
      </w:pPr>
      <w:rPr>
        <w:rFonts w:ascii="Times New Roman" w:eastAsia="宋体" w:hAnsi="Times New Roman" w:cs="Times New Roman" w:hint="eastAsia"/>
        <w:b/>
        <w:i w:val="0"/>
        <w:color w:val="auto"/>
        <w:sz w:val="32"/>
        <w:szCs w:val="32"/>
      </w:rPr>
    </w:lvl>
    <w:lvl w:ilvl="1">
      <w:start w:val="1"/>
      <w:numFmt w:val="none"/>
      <w:lvlText w:val=" "/>
      <w:lvlJc w:val="left"/>
      <w:pPr>
        <w:tabs>
          <w:tab w:val="left" w:pos="576"/>
        </w:tabs>
        <w:ind w:left="576" w:hanging="576"/>
      </w:pPr>
      <w:rPr>
        <w:rFonts w:hint="eastAsia"/>
      </w:rPr>
    </w:lvl>
    <w:lvl w:ilvl="2">
      <w:start w:val="1"/>
      <w:numFmt w:val="none"/>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lvlText w:val="           "/>
      <w:lvlJc w:val="left"/>
      <w:pPr>
        <w:tabs>
          <w:tab w:val="left" w:pos="1440"/>
        </w:tabs>
        <w:ind w:left="1152" w:hanging="1152"/>
      </w:pPr>
      <w:rPr>
        <w:rFonts w:hint="eastAsia"/>
      </w:rPr>
    </w:lvl>
    <w:lvl w:ilvl="6">
      <w:start w:val="1"/>
      <w:numFmt w:val="decimal"/>
      <w:lvlText w:val="%1.%2.%3.%4.%5.%6.%7"/>
      <w:lvlJc w:val="left"/>
      <w:pPr>
        <w:tabs>
          <w:tab w:val="left" w:pos="2520"/>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 w15:restartNumberingAfterBreak="0">
    <w:nsid w:val="00000013"/>
    <w:multiLevelType w:val="multilevel"/>
    <w:tmpl w:val="00000013"/>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246E58EC"/>
    <w:multiLevelType w:val="multilevel"/>
    <w:tmpl w:val="246E58EC"/>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none"/>
      <w:lvlRestart w:val="0"/>
      <w:pStyle w:val="5"/>
      <w:lvlText w:val="%51.1.1.%4"/>
      <w:lvlJc w:val="left"/>
      <w:pPr>
        <w:tabs>
          <w:tab w:val="left" w:pos="1080"/>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kMjk4ODk4YTQ2M2I3OGEyNzgxMmVmMDA2ZTViMDkifQ=="/>
  </w:docVars>
  <w:rsids>
    <w:rsidRoot w:val="62ED6932"/>
    <w:rsid w:val="000156FD"/>
    <w:rsid w:val="00025A9C"/>
    <w:rsid w:val="00054128"/>
    <w:rsid w:val="00064DDF"/>
    <w:rsid w:val="00072498"/>
    <w:rsid w:val="00073F1C"/>
    <w:rsid w:val="00077195"/>
    <w:rsid w:val="00081EA4"/>
    <w:rsid w:val="00085E8F"/>
    <w:rsid w:val="00087098"/>
    <w:rsid w:val="00090588"/>
    <w:rsid w:val="000A359C"/>
    <w:rsid w:val="000A54CF"/>
    <w:rsid w:val="000B41AA"/>
    <w:rsid w:val="000B75A5"/>
    <w:rsid w:val="000C5EDB"/>
    <w:rsid w:val="000C7D43"/>
    <w:rsid w:val="000D0918"/>
    <w:rsid w:val="000D6606"/>
    <w:rsid w:val="000F066D"/>
    <w:rsid w:val="000F1CE8"/>
    <w:rsid w:val="001113C3"/>
    <w:rsid w:val="0013109C"/>
    <w:rsid w:val="00133B9A"/>
    <w:rsid w:val="00140B32"/>
    <w:rsid w:val="001424F8"/>
    <w:rsid w:val="001430ED"/>
    <w:rsid w:val="00144724"/>
    <w:rsid w:val="00164E35"/>
    <w:rsid w:val="00175B57"/>
    <w:rsid w:val="001775A7"/>
    <w:rsid w:val="001804A6"/>
    <w:rsid w:val="00184D70"/>
    <w:rsid w:val="00194C9C"/>
    <w:rsid w:val="00197A74"/>
    <w:rsid w:val="001B0351"/>
    <w:rsid w:val="001B3795"/>
    <w:rsid w:val="001B48E4"/>
    <w:rsid w:val="001B5389"/>
    <w:rsid w:val="001C4BD2"/>
    <w:rsid w:val="001C51D0"/>
    <w:rsid w:val="001D29CC"/>
    <w:rsid w:val="001E0054"/>
    <w:rsid w:val="001E478F"/>
    <w:rsid w:val="001E7F38"/>
    <w:rsid w:val="001F2DA2"/>
    <w:rsid w:val="00200B0C"/>
    <w:rsid w:val="002059E9"/>
    <w:rsid w:val="00212927"/>
    <w:rsid w:val="002207D6"/>
    <w:rsid w:val="00221DDB"/>
    <w:rsid w:val="00223503"/>
    <w:rsid w:val="00224550"/>
    <w:rsid w:val="00243D81"/>
    <w:rsid w:val="002443CB"/>
    <w:rsid w:val="002523EF"/>
    <w:rsid w:val="002621B6"/>
    <w:rsid w:val="00262F02"/>
    <w:rsid w:val="00266C23"/>
    <w:rsid w:val="002764C8"/>
    <w:rsid w:val="00276CB3"/>
    <w:rsid w:val="00286C4D"/>
    <w:rsid w:val="00287FE4"/>
    <w:rsid w:val="002947EA"/>
    <w:rsid w:val="002A0EA1"/>
    <w:rsid w:val="002C28DD"/>
    <w:rsid w:val="002D10E3"/>
    <w:rsid w:val="002D5246"/>
    <w:rsid w:val="002E1844"/>
    <w:rsid w:val="002F0EF1"/>
    <w:rsid w:val="0031090E"/>
    <w:rsid w:val="00313620"/>
    <w:rsid w:val="00314016"/>
    <w:rsid w:val="0032015E"/>
    <w:rsid w:val="00340721"/>
    <w:rsid w:val="00341ED7"/>
    <w:rsid w:val="00350B7E"/>
    <w:rsid w:val="00361D9E"/>
    <w:rsid w:val="003625BB"/>
    <w:rsid w:val="003658FE"/>
    <w:rsid w:val="00370DE4"/>
    <w:rsid w:val="0037138A"/>
    <w:rsid w:val="0037514B"/>
    <w:rsid w:val="00375584"/>
    <w:rsid w:val="003764EB"/>
    <w:rsid w:val="0037770C"/>
    <w:rsid w:val="00386E6A"/>
    <w:rsid w:val="00387723"/>
    <w:rsid w:val="00394574"/>
    <w:rsid w:val="003B1F5C"/>
    <w:rsid w:val="003B6334"/>
    <w:rsid w:val="003B7EE4"/>
    <w:rsid w:val="003C11A1"/>
    <w:rsid w:val="003C1285"/>
    <w:rsid w:val="003D3118"/>
    <w:rsid w:val="003D4094"/>
    <w:rsid w:val="003E2689"/>
    <w:rsid w:val="00402C2B"/>
    <w:rsid w:val="0041674A"/>
    <w:rsid w:val="0042143F"/>
    <w:rsid w:val="00433590"/>
    <w:rsid w:val="00446EA2"/>
    <w:rsid w:val="00450076"/>
    <w:rsid w:val="00473B6C"/>
    <w:rsid w:val="00480F96"/>
    <w:rsid w:val="00481C94"/>
    <w:rsid w:val="0049013A"/>
    <w:rsid w:val="00493FA4"/>
    <w:rsid w:val="004B3785"/>
    <w:rsid w:val="004B5809"/>
    <w:rsid w:val="004C2C0A"/>
    <w:rsid w:val="004D38BE"/>
    <w:rsid w:val="004D4A1B"/>
    <w:rsid w:val="004D5948"/>
    <w:rsid w:val="004E2F19"/>
    <w:rsid w:val="004E30B0"/>
    <w:rsid w:val="004E5A03"/>
    <w:rsid w:val="004F1B88"/>
    <w:rsid w:val="004F3D75"/>
    <w:rsid w:val="004F4482"/>
    <w:rsid w:val="00517FE6"/>
    <w:rsid w:val="00525C0D"/>
    <w:rsid w:val="00526FA7"/>
    <w:rsid w:val="0052773D"/>
    <w:rsid w:val="0052792A"/>
    <w:rsid w:val="005305E8"/>
    <w:rsid w:val="00535ABE"/>
    <w:rsid w:val="00557997"/>
    <w:rsid w:val="00563D84"/>
    <w:rsid w:val="00567405"/>
    <w:rsid w:val="00580509"/>
    <w:rsid w:val="00580F26"/>
    <w:rsid w:val="0058283E"/>
    <w:rsid w:val="00584D8F"/>
    <w:rsid w:val="00593A03"/>
    <w:rsid w:val="00596A32"/>
    <w:rsid w:val="005B0E26"/>
    <w:rsid w:val="005B1965"/>
    <w:rsid w:val="005B2E51"/>
    <w:rsid w:val="005C05BE"/>
    <w:rsid w:val="005C2F0F"/>
    <w:rsid w:val="005E0263"/>
    <w:rsid w:val="005E325B"/>
    <w:rsid w:val="005F3C94"/>
    <w:rsid w:val="006031FF"/>
    <w:rsid w:val="006033E2"/>
    <w:rsid w:val="00605A40"/>
    <w:rsid w:val="00614027"/>
    <w:rsid w:val="006257D3"/>
    <w:rsid w:val="006350C2"/>
    <w:rsid w:val="006424F5"/>
    <w:rsid w:val="00642DB6"/>
    <w:rsid w:val="006464C1"/>
    <w:rsid w:val="00650B77"/>
    <w:rsid w:val="00653DDE"/>
    <w:rsid w:val="00677507"/>
    <w:rsid w:val="00683C7E"/>
    <w:rsid w:val="00692998"/>
    <w:rsid w:val="00693AD4"/>
    <w:rsid w:val="006955C0"/>
    <w:rsid w:val="006962ED"/>
    <w:rsid w:val="006A67BC"/>
    <w:rsid w:val="006B4497"/>
    <w:rsid w:val="006C4022"/>
    <w:rsid w:val="006D4EA0"/>
    <w:rsid w:val="006D7AF9"/>
    <w:rsid w:val="006F0D5C"/>
    <w:rsid w:val="006F1030"/>
    <w:rsid w:val="006F2751"/>
    <w:rsid w:val="00701EF0"/>
    <w:rsid w:val="00716940"/>
    <w:rsid w:val="00727F46"/>
    <w:rsid w:val="007370CD"/>
    <w:rsid w:val="00740EA9"/>
    <w:rsid w:val="00744109"/>
    <w:rsid w:val="00744277"/>
    <w:rsid w:val="007525E2"/>
    <w:rsid w:val="00755B8E"/>
    <w:rsid w:val="00764129"/>
    <w:rsid w:val="00784BA0"/>
    <w:rsid w:val="007942C9"/>
    <w:rsid w:val="007B19DB"/>
    <w:rsid w:val="007B1D6B"/>
    <w:rsid w:val="007C3A50"/>
    <w:rsid w:val="007C51F3"/>
    <w:rsid w:val="007C62A5"/>
    <w:rsid w:val="007D1C60"/>
    <w:rsid w:val="007D58F8"/>
    <w:rsid w:val="007E5470"/>
    <w:rsid w:val="007F2387"/>
    <w:rsid w:val="00811EAA"/>
    <w:rsid w:val="00823D6F"/>
    <w:rsid w:val="008244B7"/>
    <w:rsid w:val="00827103"/>
    <w:rsid w:val="008326FC"/>
    <w:rsid w:val="00832E25"/>
    <w:rsid w:val="0083434D"/>
    <w:rsid w:val="00835CE1"/>
    <w:rsid w:val="00857683"/>
    <w:rsid w:val="008655B1"/>
    <w:rsid w:val="00865D40"/>
    <w:rsid w:val="008777E5"/>
    <w:rsid w:val="00892FC9"/>
    <w:rsid w:val="00897BF5"/>
    <w:rsid w:val="008A4D6A"/>
    <w:rsid w:val="008B292F"/>
    <w:rsid w:val="008B2DA9"/>
    <w:rsid w:val="008C390B"/>
    <w:rsid w:val="008D2934"/>
    <w:rsid w:val="008E5B3A"/>
    <w:rsid w:val="008F1BBC"/>
    <w:rsid w:val="009012AC"/>
    <w:rsid w:val="00903296"/>
    <w:rsid w:val="00903AA2"/>
    <w:rsid w:val="00912834"/>
    <w:rsid w:val="00924263"/>
    <w:rsid w:val="00941592"/>
    <w:rsid w:val="00942059"/>
    <w:rsid w:val="00953C30"/>
    <w:rsid w:val="00957CE6"/>
    <w:rsid w:val="009647CC"/>
    <w:rsid w:val="00966A35"/>
    <w:rsid w:val="009832AB"/>
    <w:rsid w:val="00984D3C"/>
    <w:rsid w:val="0099081F"/>
    <w:rsid w:val="0099461B"/>
    <w:rsid w:val="009A1493"/>
    <w:rsid w:val="009A32A1"/>
    <w:rsid w:val="009D348B"/>
    <w:rsid w:val="009E4071"/>
    <w:rsid w:val="009E646F"/>
    <w:rsid w:val="009F3729"/>
    <w:rsid w:val="009F4F3E"/>
    <w:rsid w:val="009F5206"/>
    <w:rsid w:val="009F656E"/>
    <w:rsid w:val="00A26AFF"/>
    <w:rsid w:val="00A35665"/>
    <w:rsid w:val="00A4470E"/>
    <w:rsid w:val="00A54699"/>
    <w:rsid w:val="00A607D1"/>
    <w:rsid w:val="00A6086D"/>
    <w:rsid w:val="00A77F7E"/>
    <w:rsid w:val="00A87D02"/>
    <w:rsid w:val="00A97E7E"/>
    <w:rsid w:val="00AA257B"/>
    <w:rsid w:val="00AB3401"/>
    <w:rsid w:val="00AB5E36"/>
    <w:rsid w:val="00AB7008"/>
    <w:rsid w:val="00AC39EA"/>
    <w:rsid w:val="00AC655E"/>
    <w:rsid w:val="00AD6E75"/>
    <w:rsid w:val="00AD7453"/>
    <w:rsid w:val="00B015DB"/>
    <w:rsid w:val="00B07BF9"/>
    <w:rsid w:val="00B155A4"/>
    <w:rsid w:val="00B2279D"/>
    <w:rsid w:val="00B30CAB"/>
    <w:rsid w:val="00B41348"/>
    <w:rsid w:val="00B51768"/>
    <w:rsid w:val="00B64F66"/>
    <w:rsid w:val="00B6751E"/>
    <w:rsid w:val="00B73E6B"/>
    <w:rsid w:val="00B75C4F"/>
    <w:rsid w:val="00B7606A"/>
    <w:rsid w:val="00B856E6"/>
    <w:rsid w:val="00BC2BA8"/>
    <w:rsid w:val="00BC46B8"/>
    <w:rsid w:val="00BC63AD"/>
    <w:rsid w:val="00BD0FCE"/>
    <w:rsid w:val="00BD149E"/>
    <w:rsid w:val="00BD457A"/>
    <w:rsid w:val="00BD6CC5"/>
    <w:rsid w:val="00BE3391"/>
    <w:rsid w:val="00BE7624"/>
    <w:rsid w:val="00BF3657"/>
    <w:rsid w:val="00BF6B4F"/>
    <w:rsid w:val="00C026DA"/>
    <w:rsid w:val="00C0403D"/>
    <w:rsid w:val="00C05EBE"/>
    <w:rsid w:val="00C15F3A"/>
    <w:rsid w:val="00C26F4C"/>
    <w:rsid w:val="00C27F19"/>
    <w:rsid w:val="00C33DC6"/>
    <w:rsid w:val="00C37642"/>
    <w:rsid w:val="00C37CB7"/>
    <w:rsid w:val="00C428F3"/>
    <w:rsid w:val="00C46667"/>
    <w:rsid w:val="00C5426A"/>
    <w:rsid w:val="00C71DC3"/>
    <w:rsid w:val="00C77CAE"/>
    <w:rsid w:val="00C90591"/>
    <w:rsid w:val="00C91676"/>
    <w:rsid w:val="00CA1106"/>
    <w:rsid w:val="00CA166F"/>
    <w:rsid w:val="00CA61C0"/>
    <w:rsid w:val="00CC5254"/>
    <w:rsid w:val="00CD0573"/>
    <w:rsid w:val="00CE074D"/>
    <w:rsid w:val="00CE0D2C"/>
    <w:rsid w:val="00CF02A9"/>
    <w:rsid w:val="00D024D1"/>
    <w:rsid w:val="00D132B2"/>
    <w:rsid w:val="00D163F0"/>
    <w:rsid w:val="00D33D3F"/>
    <w:rsid w:val="00D35348"/>
    <w:rsid w:val="00D369C0"/>
    <w:rsid w:val="00D4008E"/>
    <w:rsid w:val="00D53E95"/>
    <w:rsid w:val="00D841A9"/>
    <w:rsid w:val="00D84AA4"/>
    <w:rsid w:val="00DA5A0A"/>
    <w:rsid w:val="00DC5548"/>
    <w:rsid w:val="00DD3A5E"/>
    <w:rsid w:val="00DD6203"/>
    <w:rsid w:val="00DE012D"/>
    <w:rsid w:val="00DE0667"/>
    <w:rsid w:val="00DF0543"/>
    <w:rsid w:val="00E03DB3"/>
    <w:rsid w:val="00E0638C"/>
    <w:rsid w:val="00E110C0"/>
    <w:rsid w:val="00E1247B"/>
    <w:rsid w:val="00E150CD"/>
    <w:rsid w:val="00E17335"/>
    <w:rsid w:val="00E346FA"/>
    <w:rsid w:val="00E444F3"/>
    <w:rsid w:val="00E56A86"/>
    <w:rsid w:val="00E62A8F"/>
    <w:rsid w:val="00E73E40"/>
    <w:rsid w:val="00E74B74"/>
    <w:rsid w:val="00E75EF9"/>
    <w:rsid w:val="00E76C71"/>
    <w:rsid w:val="00E85C6B"/>
    <w:rsid w:val="00E94322"/>
    <w:rsid w:val="00EA6BC8"/>
    <w:rsid w:val="00EB32AC"/>
    <w:rsid w:val="00EB60F1"/>
    <w:rsid w:val="00EC62A7"/>
    <w:rsid w:val="00ED45AA"/>
    <w:rsid w:val="00EE6BB8"/>
    <w:rsid w:val="00EF23C8"/>
    <w:rsid w:val="00F0068B"/>
    <w:rsid w:val="00F117C3"/>
    <w:rsid w:val="00F12430"/>
    <w:rsid w:val="00F129CB"/>
    <w:rsid w:val="00F133BF"/>
    <w:rsid w:val="00F15326"/>
    <w:rsid w:val="00F21558"/>
    <w:rsid w:val="00F26066"/>
    <w:rsid w:val="00F34B59"/>
    <w:rsid w:val="00F50F12"/>
    <w:rsid w:val="00F61B88"/>
    <w:rsid w:val="00F61C99"/>
    <w:rsid w:val="00F64F83"/>
    <w:rsid w:val="00F7051D"/>
    <w:rsid w:val="00F71BF7"/>
    <w:rsid w:val="00F72632"/>
    <w:rsid w:val="00F74C91"/>
    <w:rsid w:val="00F75696"/>
    <w:rsid w:val="00F77BED"/>
    <w:rsid w:val="00F90220"/>
    <w:rsid w:val="00F910CF"/>
    <w:rsid w:val="00F96D56"/>
    <w:rsid w:val="00FA5BFD"/>
    <w:rsid w:val="00FA797F"/>
    <w:rsid w:val="00FB2D81"/>
    <w:rsid w:val="00FB30C6"/>
    <w:rsid w:val="00FB3FA0"/>
    <w:rsid w:val="00FD64F0"/>
    <w:rsid w:val="00FE4A2A"/>
    <w:rsid w:val="00FE51A4"/>
    <w:rsid w:val="00FF23F8"/>
    <w:rsid w:val="06014884"/>
    <w:rsid w:val="06217B35"/>
    <w:rsid w:val="077969AE"/>
    <w:rsid w:val="07A147AA"/>
    <w:rsid w:val="0817475A"/>
    <w:rsid w:val="08AB0D47"/>
    <w:rsid w:val="09904924"/>
    <w:rsid w:val="0B92403E"/>
    <w:rsid w:val="0D0F4E2F"/>
    <w:rsid w:val="11142A6B"/>
    <w:rsid w:val="11AE6A6B"/>
    <w:rsid w:val="1206794A"/>
    <w:rsid w:val="16621221"/>
    <w:rsid w:val="16746B36"/>
    <w:rsid w:val="17B4032B"/>
    <w:rsid w:val="19BB6038"/>
    <w:rsid w:val="19C67D0C"/>
    <w:rsid w:val="1A1C5D37"/>
    <w:rsid w:val="1A97574A"/>
    <w:rsid w:val="1C791836"/>
    <w:rsid w:val="1DD52CC9"/>
    <w:rsid w:val="219C44D4"/>
    <w:rsid w:val="21C10A3D"/>
    <w:rsid w:val="22625109"/>
    <w:rsid w:val="23904931"/>
    <w:rsid w:val="25315823"/>
    <w:rsid w:val="25427B29"/>
    <w:rsid w:val="267D000B"/>
    <w:rsid w:val="27383550"/>
    <w:rsid w:val="282C017F"/>
    <w:rsid w:val="2A2557E0"/>
    <w:rsid w:val="2CB879ED"/>
    <w:rsid w:val="2CDB3525"/>
    <w:rsid w:val="2D9A046B"/>
    <w:rsid w:val="2E552B9E"/>
    <w:rsid w:val="2F2B28F9"/>
    <w:rsid w:val="2FEB2580"/>
    <w:rsid w:val="308D1737"/>
    <w:rsid w:val="31807FCD"/>
    <w:rsid w:val="35117608"/>
    <w:rsid w:val="3557559A"/>
    <w:rsid w:val="36270C6C"/>
    <w:rsid w:val="36B352A3"/>
    <w:rsid w:val="37141A09"/>
    <w:rsid w:val="381E384B"/>
    <w:rsid w:val="38B87BE9"/>
    <w:rsid w:val="39A02F42"/>
    <w:rsid w:val="3A106141"/>
    <w:rsid w:val="3B3D226F"/>
    <w:rsid w:val="3C712D08"/>
    <w:rsid w:val="3D75511C"/>
    <w:rsid w:val="3E21726C"/>
    <w:rsid w:val="3E5376AF"/>
    <w:rsid w:val="40707801"/>
    <w:rsid w:val="40BD59CE"/>
    <w:rsid w:val="418C57F1"/>
    <w:rsid w:val="42C15095"/>
    <w:rsid w:val="42D664E2"/>
    <w:rsid w:val="448C332D"/>
    <w:rsid w:val="453D0F73"/>
    <w:rsid w:val="45ED3DF9"/>
    <w:rsid w:val="48F00C1B"/>
    <w:rsid w:val="490B0BFC"/>
    <w:rsid w:val="49B1083F"/>
    <w:rsid w:val="4C2275A2"/>
    <w:rsid w:val="525F78D5"/>
    <w:rsid w:val="52CE4C1D"/>
    <w:rsid w:val="53FF215E"/>
    <w:rsid w:val="55460D37"/>
    <w:rsid w:val="561938D2"/>
    <w:rsid w:val="57677173"/>
    <w:rsid w:val="58244964"/>
    <w:rsid w:val="5C540148"/>
    <w:rsid w:val="5DD706C5"/>
    <w:rsid w:val="5E153935"/>
    <w:rsid w:val="5E5963B2"/>
    <w:rsid w:val="5EA91D5E"/>
    <w:rsid w:val="60477795"/>
    <w:rsid w:val="60F81474"/>
    <w:rsid w:val="619D55B4"/>
    <w:rsid w:val="62ED6932"/>
    <w:rsid w:val="63C8453E"/>
    <w:rsid w:val="64713AE3"/>
    <w:rsid w:val="654B282F"/>
    <w:rsid w:val="679D61E8"/>
    <w:rsid w:val="6854766E"/>
    <w:rsid w:val="686A3139"/>
    <w:rsid w:val="69BB16A1"/>
    <w:rsid w:val="6AF97ECD"/>
    <w:rsid w:val="702B51FB"/>
    <w:rsid w:val="70877B58"/>
    <w:rsid w:val="71520337"/>
    <w:rsid w:val="727F57F7"/>
    <w:rsid w:val="72A83AAA"/>
    <w:rsid w:val="73D71CAC"/>
    <w:rsid w:val="73E907B7"/>
    <w:rsid w:val="73FD53B4"/>
    <w:rsid w:val="76A03965"/>
    <w:rsid w:val="7745657A"/>
    <w:rsid w:val="77862BF5"/>
    <w:rsid w:val="780C46CF"/>
    <w:rsid w:val="7DB07596"/>
    <w:rsid w:val="7E48583E"/>
    <w:rsid w:val="7E7915DE"/>
    <w:rsid w:val="7F951F37"/>
    <w:rsid w:val="7FD713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986B9E"/>
  <w15:docId w15:val="{9F502A16-643C-4A72-A2FA-D5BEFA5C8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caption" w:qFormat="1"/>
    <w:lsdException w:name="table of figures" w:qFormat="1"/>
    <w:lsdException w:name="annotation reference" w:unhideWhenUsed="1" w:qFormat="1"/>
    <w:lsdException w:name="page number" w:qFormat="1"/>
    <w:lsdException w:name="endnote text" w:uiPriority="99"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uiPriority="99" w:unhideWhenUsed="1" w:qFormat="1"/>
    <w:lsdException w:name="Body Text 2" w:qFormat="1"/>
    <w:lsdException w:name="Body Text 3" w:uiPriority="99" w:qFormat="1"/>
    <w:lsdException w:name="Body Text Indent 2" w:qFormat="1"/>
    <w:lsdException w:name="Body Text Indent 3" w:qFormat="1"/>
    <w:lsdException w:name="Hyperlink"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Preformatted" w:unhideWhenUsed="1" w:qFormat="1"/>
    <w:lsdException w:name="HTML Sample"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snapToGrid w:val="0"/>
      <w:spacing w:line="360" w:lineRule="auto"/>
      <w:jc w:val="center"/>
      <w:outlineLvl w:val="2"/>
    </w:pPr>
    <w:rPr>
      <w:rFonts w:ascii="宋体" w:hAnsi="宋体" w:cs="宋体"/>
      <w:kern w:val="2"/>
      <w:sz w:val="44"/>
      <w:szCs w:val="44"/>
    </w:rPr>
  </w:style>
  <w:style w:type="paragraph" w:styleId="1">
    <w:name w:val="heading 1"/>
    <w:basedOn w:val="a"/>
    <w:next w:val="a"/>
    <w:link w:val="10"/>
    <w:autoRedefine/>
    <w:qFormat/>
    <w:pPr>
      <w:keepNext/>
      <w:widowControl/>
      <w:outlineLvl w:val="0"/>
    </w:pPr>
    <w:rPr>
      <w:rFonts w:ascii="黑体" w:hAnsi="Times New Roman" w:cs="Times New Roman"/>
      <w:b/>
      <w:kern w:val="0"/>
      <w:sz w:val="32"/>
      <w:szCs w:val="20"/>
    </w:rPr>
  </w:style>
  <w:style w:type="paragraph" w:styleId="2">
    <w:name w:val="heading 2"/>
    <w:basedOn w:val="a"/>
    <w:next w:val="a"/>
    <w:link w:val="20"/>
    <w:autoRedefine/>
    <w:qFormat/>
    <w:pPr>
      <w:keepNext/>
      <w:keepLines/>
      <w:tabs>
        <w:tab w:val="left" w:pos="706"/>
      </w:tabs>
      <w:outlineLvl w:val="1"/>
    </w:pPr>
    <w:rPr>
      <w:rFonts w:ascii="Arial" w:eastAsia="黑体" w:hAnsi="Arial" w:cs="Times New Roman"/>
      <w:b/>
      <w:bCs/>
      <w:sz w:val="32"/>
      <w:szCs w:val="32"/>
    </w:rPr>
  </w:style>
  <w:style w:type="paragraph" w:styleId="3">
    <w:name w:val="heading 3"/>
    <w:basedOn w:val="a"/>
    <w:next w:val="a"/>
    <w:link w:val="30"/>
    <w:autoRedefine/>
    <w:qFormat/>
    <w:pPr>
      <w:keepNext/>
      <w:keepLines/>
      <w:widowControl/>
      <w:tabs>
        <w:tab w:val="left" w:pos="720"/>
      </w:tabs>
      <w:spacing w:before="120" w:after="120"/>
      <w:ind w:left="720" w:hanging="720"/>
    </w:pPr>
    <w:rPr>
      <w:rFonts w:ascii="Times New Roman" w:hAnsi="Times New Roman" w:cs="Times New Roman"/>
      <w:b/>
      <w:sz w:val="32"/>
      <w:szCs w:val="20"/>
    </w:rPr>
  </w:style>
  <w:style w:type="paragraph" w:styleId="4">
    <w:name w:val="heading 4"/>
    <w:basedOn w:val="a"/>
    <w:next w:val="a"/>
    <w:link w:val="40"/>
    <w:autoRedefine/>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0"/>
    <w:autoRedefine/>
    <w:qFormat/>
    <w:pPr>
      <w:keepNext/>
      <w:keepLines/>
      <w:numPr>
        <w:ilvl w:val="4"/>
        <w:numId w:val="1"/>
      </w:numPr>
      <w:spacing w:before="280" w:after="290"/>
      <w:outlineLvl w:val="4"/>
    </w:pPr>
    <w:rPr>
      <w:rFonts w:ascii="Times New Roman" w:hAnsi="Times New Roman" w:cs="Times New Roman"/>
      <w:bCs/>
      <w:szCs w:val="28"/>
    </w:rPr>
  </w:style>
  <w:style w:type="paragraph" w:styleId="6">
    <w:name w:val="heading 6"/>
    <w:basedOn w:val="a"/>
    <w:next w:val="a"/>
    <w:link w:val="60"/>
    <w:autoRedefine/>
    <w:qFormat/>
    <w:pPr>
      <w:keepNext/>
      <w:keepLines/>
      <w:widowControl/>
      <w:tabs>
        <w:tab w:val="left" w:pos="1440"/>
      </w:tabs>
      <w:spacing w:before="240" w:after="64" w:line="320" w:lineRule="auto"/>
      <w:ind w:left="1152" w:hanging="1152"/>
      <w:outlineLvl w:val="5"/>
    </w:pPr>
    <w:rPr>
      <w:rFonts w:ascii="Arial" w:eastAsia="黑体" w:hAnsi="Arial" w:cs="Times New Roman"/>
      <w:b/>
      <w:bCs/>
      <w:kern w:val="0"/>
      <w:szCs w:val="20"/>
    </w:rPr>
  </w:style>
  <w:style w:type="paragraph" w:styleId="7">
    <w:name w:val="heading 7"/>
    <w:basedOn w:val="a"/>
    <w:next w:val="a"/>
    <w:link w:val="70"/>
    <w:autoRedefine/>
    <w:qFormat/>
    <w:pPr>
      <w:keepNext/>
      <w:keepLines/>
      <w:widowControl/>
      <w:tabs>
        <w:tab w:val="left" w:pos="2520"/>
      </w:tabs>
      <w:spacing w:before="240" w:after="64" w:line="320" w:lineRule="auto"/>
      <w:ind w:left="1296" w:hanging="1296"/>
      <w:outlineLvl w:val="6"/>
    </w:pPr>
    <w:rPr>
      <w:rFonts w:ascii="Times New Roman" w:hAnsi="Times New Roman" w:cs="Times New Roman"/>
      <w:b/>
      <w:bCs/>
      <w:kern w:val="0"/>
      <w:szCs w:val="20"/>
    </w:rPr>
  </w:style>
  <w:style w:type="paragraph" w:styleId="8">
    <w:name w:val="heading 8"/>
    <w:basedOn w:val="a"/>
    <w:next w:val="a"/>
    <w:link w:val="80"/>
    <w:autoRedefine/>
    <w:qFormat/>
    <w:pPr>
      <w:keepNext/>
      <w:keepLines/>
      <w:widowControl/>
      <w:tabs>
        <w:tab w:val="left" w:pos="1440"/>
      </w:tabs>
      <w:spacing w:before="240" w:after="64" w:line="320" w:lineRule="auto"/>
      <w:ind w:left="1440" w:hanging="1440"/>
      <w:outlineLvl w:val="7"/>
    </w:pPr>
    <w:rPr>
      <w:rFonts w:ascii="Arial" w:eastAsia="黑体" w:hAnsi="Arial" w:cs="Times New Roman"/>
      <w:kern w:val="0"/>
      <w:szCs w:val="20"/>
    </w:rPr>
  </w:style>
  <w:style w:type="paragraph" w:styleId="9">
    <w:name w:val="heading 9"/>
    <w:basedOn w:val="a"/>
    <w:next w:val="a"/>
    <w:link w:val="90"/>
    <w:autoRedefine/>
    <w:qFormat/>
    <w:pPr>
      <w:keepNext/>
      <w:keepLines/>
      <w:widowControl/>
      <w:tabs>
        <w:tab w:val="left" w:pos="1584"/>
      </w:tabs>
      <w:spacing w:before="240" w:after="64" w:line="320" w:lineRule="auto"/>
      <w:ind w:left="1584" w:hanging="1584"/>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autoRedefine/>
    <w:qFormat/>
    <w:pPr>
      <w:ind w:left="1680"/>
    </w:pPr>
    <w:rPr>
      <w:rFonts w:ascii="Calibri" w:hAnsi="Calibri" w:cs="Times New Roman"/>
      <w:sz w:val="18"/>
      <w:szCs w:val="18"/>
    </w:rPr>
  </w:style>
  <w:style w:type="paragraph" w:styleId="a3">
    <w:name w:val="Normal Indent"/>
    <w:basedOn w:val="a"/>
    <w:link w:val="a4"/>
    <w:autoRedefine/>
    <w:qFormat/>
    <w:pPr>
      <w:widowControl/>
      <w:ind w:firstLine="420"/>
    </w:pPr>
    <w:rPr>
      <w:rFonts w:ascii="Times New Roman" w:hAnsi="Times New Roman" w:cs="Times New Roman"/>
      <w:kern w:val="0"/>
    </w:rPr>
  </w:style>
  <w:style w:type="paragraph" w:styleId="a5">
    <w:name w:val="caption"/>
    <w:basedOn w:val="a"/>
    <w:next w:val="a"/>
    <w:autoRedefine/>
    <w:qFormat/>
    <w:pPr>
      <w:spacing w:line="480" w:lineRule="auto"/>
    </w:pPr>
    <w:rPr>
      <w:rFonts w:ascii="华文中宋" w:eastAsia="华文中宋" w:hAnsi="华文中宋" w:cs="Times New Roman"/>
      <w:sz w:val="36"/>
      <w:szCs w:val="20"/>
    </w:rPr>
  </w:style>
  <w:style w:type="paragraph" w:styleId="a6">
    <w:name w:val="Document Map"/>
    <w:basedOn w:val="a"/>
    <w:link w:val="a7"/>
    <w:autoRedefine/>
    <w:qFormat/>
    <w:pPr>
      <w:shd w:val="clear" w:color="auto" w:fill="000080"/>
    </w:pPr>
    <w:rPr>
      <w:rFonts w:ascii="Times New Roman" w:hAnsi="Times New Roman" w:cs="Times New Roman"/>
      <w:sz w:val="28"/>
      <w:szCs w:val="20"/>
    </w:rPr>
  </w:style>
  <w:style w:type="paragraph" w:styleId="a8">
    <w:name w:val="annotation text"/>
    <w:basedOn w:val="a"/>
    <w:link w:val="a9"/>
    <w:autoRedefine/>
    <w:qFormat/>
    <w:rPr>
      <w:rFonts w:ascii="Times New Roman" w:hAnsi="Times New Roman" w:cs="Times New Roman"/>
    </w:rPr>
  </w:style>
  <w:style w:type="paragraph" w:styleId="31">
    <w:name w:val="Body Text 3"/>
    <w:basedOn w:val="a"/>
    <w:link w:val="32"/>
    <w:autoRedefine/>
    <w:uiPriority w:val="99"/>
    <w:qFormat/>
    <w:pPr>
      <w:spacing w:after="120"/>
    </w:pPr>
    <w:rPr>
      <w:rFonts w:ascii="Times New Roman" w:eastAsia="仿宋_GB2312" w:hAnsi="Times New Roman" w:cs="Times New Roman"/>
      <w:sz w:val="16"/>
      <w:szCs w:val="16"/>
    </w:rPr>
  </w:style>
  <w:style w:type="paragraph" w:styleId="aa">
    <w:name w:val="Body Text"/>
    <w:basedOn w:val="a"/>
    <w:link w:val="ab"/>
    <w:autoRedefine/>
    <w:qFormat/>
    <w:rPr>
      <w:rFonts w:ascii="Times New Roman" w:hAnsi="Times New Roman" w:cs="Times New Roman"/>
      <w:szCs w:val="20"/>
    </w:rPr>
  </w:style>
  <w:style w:type="paragraph" w:styleId="ac">
    <w:name w:val="Body Text Indent"/>
    <w:basedOn w:val="a"/>
    <w:link w:val="ad"/>
    <w:autoRedefine/>
    <w:qFormat/>
    <w:pPr>
      <w:ind w:leftChars="200" w:left="420" w:firstLineChars="200" w:firstLine="480"/>
    </w:pPr>
  </w:style>
  <w:style w:type="paragraph" w:styleId="41">
    <w:name w:val="index 4"/>
    <w:basedOn w:val="a"/>
    <w:next w:val="a"/>
    <w:autoRedefine/>
    <w:qFormat/>
    <w:pPr>
      <w:ind w:leftChars="600" w:left="600"/>
    </w:pPr>
    <w:rPr>
      <w:rFonts w:ascii="Times New Roman" w:hAnsi="Times New Roman" w:cs="Times New Roman"/>
    </w:rPr>
  </w:style>
  <w:style w:type="paragraph" w:styleId="51">
    <w:name w:val="toc 5"/>
    <w:basedOn w:val="a"/>
    <w:next w:val="a"/>
    <w:autoRedefine/>
    <w:qFormat/>
    <w:pPr>
      <w:ind w:left="1120"/>
    </w:pPr>
    <w:rPr>
      <w:rFonts w:ascii="Calibri" w:hAnsi="Calibri" w:cs="Times New Roman"/>
      <w:sz w:val="18"/>
      <w:szCs w:val="18"/>
    </w:rPr>
  </w:style>
  <w:style w:type="paragraph" w:styleId="33">
    <w:name w:val="toc 3"/>
    <w:basedOn w:val="a"/>
    <w:next w:val="a"/>
    <w:autoRedefine/>
    <w:qFormat/>
    <w:pPr>
      <w:ind w:left="560"/>
    </w:pPr>
    <w:rPr>
      <w:rFonts w:ascii="Calibri" w:hAnsi="Calibri" w:cs="Times New Roman"/>
      <w:i/>
      <w:iCs/>
      <w:sz w:val="20"/>
      <w:szCs w:val="20"/>
    </w:rPr>
  </w:style>
  <w:style w:type="paragraph" w:styleId="ae">
    <w:name w:val="Plain Text"/>
    <w:basedOn w:val="a"/>
    <w:link w:val="af"/>
    <w:autoRedefine/>
    <w:qFormat/>
    <w:rPr>
      <w:rFonts w:hAnsi="Courier New" w:cs="Courier New"/>
      <w:szCs w:val="21"/>
    </w:rPr>
  </w:style>
  <w:style w:type="paragraph" w:styleId="81">
    <w:name w:val="toc 8"/>
    <w:basedOn w:val="a"/>
    <w:next w:val="a"/>
    <w:autoRedefine/>
    <w:qFormat/>
    <w:pPr>
      <w:ind w:left="1960"/>
    </w:pPr>
    <w:rPr>
      <w:rFonts w:ascii="Calibri" w:hAnsi="Calibri" w:cs="Times New Roman"/>
      <w:sz w:val="18"/>
      <w:szCs w:val="18"/>
    </w:rPr>
  </w:style>
  <w:style w:type="paragraph" w:styleId="af0">
    <w:name w:val="Date"/>
    <w:basedOn w:val="a"/>
    <w:next w:val="a"/>
    <w:link w:val="af1"/>
    <w:autoRedefine/>
    <w:qFormat/>
    <w:pPr>
      <w:adjustRightInd w:val="0"/>
      <w:jc w:val="right"/>
      <w:textAlignment w:val="baseline"/>
    </w:pPr>
    <w:rPr>
      <w:rFonts w:ascii="Times New Roman" w:eastAsia="仿宋_GB2312" w:hAnsi="Times New Roman" w:cs="Times New Roman"/>
      <w:b/>
      <w:kern w:val="0"/>
      <w:sz w:val="28"/>
      <w:szCs w:val="20"/>
    </w:rPr>
  </w:style>
  <w:style w:type="paragraph" w:styleId="21">
    <w:name w:val="Body Text Indent 2"/>
    <w:basedOn w:val="a"/>
    <w:link w:val="22"/>
    <w:autoRedefine/>
    <w:qFormat/>
    <w:pPr>
      <w:spacing w:line="520" w:lineRule="exact"/>
      <w:ind w:firstLineChars="303" w:firstLine="848"/>
    </w:pPr>
    <w:rPr>
      <w:rFonts w:ascii="黑体" w:eastAsia="黑体" w:hAnsi="Times New Roman" w:cs="Times New Roman"/>
      <w:sz w:val="28"/>
      <w:szCs w:val="20"/>
    </w:rPr>
  </w:style>
  <w:style w:type="paragraph" w:styleId="af2">
    <w:name w:val="endnote text"/>
    <w:basedOn w:val="a"/>
    <w:uiPriority w:val="99"/>
    <w:unhideWhenUsed/>
    <w:qFormat/>
  </w:style>
  <w:style w:type="paragraph" w:styleId="af3">
    <w:name w:val="Balloon Text"/>
    <w:basedOn w:val="a"/>
    <w:link w:val="af4"/>
    <w:autoRedefine/>
    <w:qFormat/>
    <w:rPr>
      <w:sz w:val="18"/>
      <w:szCs w:val="18"/>
    </w:rPr>
  </w:style>
  <w:style w:type="paragraph" w:styleId="af5">
    <w:name w:val="footer"/>
    <w:basedOn w:val="a"/>
    <w:link w:val="af6"/>
    <w:autoRedefine/>
    <w:uiPriority w:val="99"/>
    <w:qFormat/>
    <w:pPr>
      <w:tabs>
        <w:tab w:val="center" w:pos="4153"/>
        <w:tab w:val="right" w:pos="8306"/>
      </w:tabs>
      <w:ind w:firstLine="360"/>
    </w:pPr>
    <w:rPr>
      <w:sz w:val="18"/>
    </w:rPr>
  </w:style>
  <w:style w:type="paragraph" w:styleId="af7">
    <w:name w:val="header"/>
    <w:basedOn w:val="a"/>
    <w:link w:val="af8"/>
    <w:autoRedefine/>
    <w:qFormat/>
    <w:pPr>
      <w:pBdr>
        <w:top w:val="none" w:sz="0" w:space="1" w:color="auto"/>
        <w:left w:val="none" w:sz="0" w:space="4" w:color="auto"/>
        <w:bottom w:val="none" w:sz="0" w:space="1" w:color="auto"/>
        <w:right w:val="none" w:sz="0" w:space="4" w:color="auto"/>
      </w:pBdr>
      <w:tabs>
        <w:tab w:val="center" w:pos="4153"/>
        <w:tab w:val="right" w:pos="8306"/>
      </w:tabs>
    </w:pPr>
    <w:rPr>
      <w:sz w:val="18"/>
    </w:rPr>
  </w:style>
  <w:style w:type="paragraph" w:styleId="11">
    <w:name w:val="toc 1"/>
    <w:basedOn w:val="a"/>
    <w:next w:val="a"/>
    <w:autoRedefine/>
    <w:qFormat/>
    <w:pPr>
      <w:spacing w:before="120" w:after="120"/>
    </w:pPr>
    <w:rPr>
      <w:rFonts w:ascii="Calibri" w:hAnsi="Calibri" w:cs="Times New Roman"/>
      <w:b/>
      <w:bCs/>
      <w:caps/>
      <w:sz w:val="20"/>
      <w:szCs w:val="20"/>
    </w:rPr>
  </w:style>
  <w:style w:type="paragraph" w:styleId="42">
    <w:name w:val="toc 4"/>
    <w:basedOn w:val="a"/>
    <w:next w:val="a"/>
    <w:autoRedefine/>
    <w:qFormat/>
    <w:pPr>
      <w:ind w:left="840"/>
    </w:pPr>
    <w:rPr>
      <w:rFonts w:ascii="Calibri" w:hAnsi="Calibri" w:cs="Times New Roman"/>
      <w:sz w:val="18"/>
      <w:szCs w:val="18"/>
    </w:rPr>
  </w:style>
  <w:style w:type="paragraph" w:styleId="af9">
    <w:name w:val="Subtitle"/>
    <w:basedOn w:val="a"/>
    <w:next w:val="a"/>
    <w:link w:val="afa"/>
    <w:autoRedefine/>
    <w:qFormat/>
    <w:pPr>
      <w:spacing w:before="240" w:after="60" w:line="312" w:lineRule="auto"/>
      <w:outlineLvl w:val="1"/>
    </w:pPr>
    <w:rPr>
      <w:rFonts w:ascii="Cambria" w:hAnsi="Cambria" w:cs="Times New Roman"/>
      <w:b/>
      <w:bCs/>
      <w:kern w:val="28"/>
      <w:sz w:val="30"/>
      <w:szCs w:val="32"/>
    </w:rPr>
  </w:style>
  <w:style w:type="paragraph" w:styleId="61">
    <w:name w:val="toc 6"/>
    <w:basedOn w:val="a"/>
    <w:next w:val="a"/>
    <w:autoRedefine/>
    <w:qFormat/>
    <w:pPr>
      <w:ind w:left="1400"/>
    </w:pPr>
    <w:rPr>
      <w:rFonts w:ascii="Calibri" w:hAnsi="Calibri" w:cs="Times New Roman"/>
      <w:sz w:val="18"/>
      <w:szCs w:val="18"/>
    </w:rPr>
  </w:style>
  <w:style w:type="paragraph" w:styleId="34">
    <w:name w:val="Body Text Indent 3"/>
    <w:basedOn w:val="a"/>
    <w:link w:val="35"/>
    <w:autoRedefine/>
    <w:qFormat/>
    <w:pPr>
      <w:spacing w:line="520" w:lineRule="exact"/>
      <w:ind w:firstLine="547"/>
    </w:pPr>
    <w:rPr>
      <w:rFonts w:ascii="Times New Roman" w:hAnsi="Times New Roman" w:cs="Times New Roman"/>
      <w:sz w:val="28"/>
      <w:szCs w:val="20"/>
    </w:rPr>
  </w:style>
  <w:style w:type="paragraph" w:styleId="afb">
    <w:name w:val="table of figures"/>
    <w:basedOn w:val="a"/>
    <w:next w:val="a"/>
    <w:autoRedefine/>
    <w:qFormat/>
    <w:pPr>
      <w:ind w:left="560" w:hanging="560"/>
    </w:pPr>
    <w:rPr>
      <w:rFonts w:ascii="Calibri" w:hAnsi="Calibri" w:cs="Times New Roman"/>
      <w:smallCaps/>
      <w:sz w:val="20"/>
      <w:szCs w:val="20"/>
    </w:rPr>
  </w:style>
  <w:style w:type="paragraph" w:styleId="23">
    <w:name w:val="toc 2"/>
    <w:basedOn w:val="a"/>
    <w:next w:val="a"/>
    <w:autoRedefine/>
    <w:qFormat/>
    <w:pPr>
      <w:ind w:left="280"/>
    </w:pPr>
    <w:rPr>
      <w:rFonts w:ascii="Calibri" w:hAnsi="Calibri" w:cs="Times New Roman"/>
      <w:smallCaps/>
      <w:sz w:val="20"/>
      <w:szCs w:val="20"/>
    </w:rPr>
  </w:style>
  <w:style w:type="paragraph" w:styleId="91">
    <w:name w:val="toc 9"/>
    <w:basedOn w:val="a"/>
    <w:next w:val="a"/>
    <w:autoRedefine/>
    <w:qFormat/>
    <w:pPr>
      <w:ind w:left="2240"/>
    </w:pPr>
    <w:rPr>
      <w:rFonts w:ascii="Calibri" w:hAnsi="Calibri" w:cs="Times New Roman"/>
      <w:sz w:val="18"/>
      <w:szCs w:val="18"/>
    </w:rPr>
  </w:style>
  <w:style w:type="paragraph" w:styleId="24">
    <w:name w:val="Body Text 2"/>
    <w:basedOn w:val="a"/>
    <w:link w:val="25"/>
    <w:autoRedefine/>
    <w:qFormat/>
    <w:pPr>
      <w:spacing w:after="120" w:line="480" w:lineRule="auto"/>
    </w:pPr>
    <w:rPr>
      <w:rFonts w:ascii="Times New Roman" w:hAnsi="Times New Roman" w:cs="Times New Roman"/>
    </w:rPr>
  </w:style>
  <w:style w:type="paragraph" w:styleId="HTML">
    <w:name w:val="HTML Preformatted"/>
    <w:basedOn w:val="a"/>
    <w:autoRedefine/>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rPr>
  </w:style>
  <w:style w:type="paragraph" w:styleId="afc">
    <w:name w:val="Normal (Web)"/>
    <w:basedOn w:val="a"/>
    <w:autoRedefine/>
    <w:qFormat/>
    <w:pPr>
      <w:widowControl/>
      <w:spacing w:before="100" w:beforeAutospacing="1" w:after="100" w:afterAutospacing="1"/>
    </w:pPr>
    <w:rPr>
      <w:rFonts w:cs="Times New Roman"/>
      <w:kern w:val="0"/>
    </w:rPr>
  </w:style>
  <w:style w:type="paragraph" w:styleId="afd">
    <w:name w:val="Title"/>
    <w:basedOn w:val="a"/>
    <w:next w:val="a"/>
    <w:link w:val="afe"/>
    <w:autoRedefine/>
    <w:qFormat/>
    <w:pPr>
      <w:spacing w:before="240" w:after="60"/>
      <w:outlineLvl w:val="0"/>
    </w:pPr>
    <w:rPr>
      <w:rFonts w:ascii="Cambria" w:hAnsi="Cambria" w:cs="Times New Roman"/>
      <w:b/>
      <w:bCs/>
      <w:kern w:val="0"/>
      <w:sz w:val="32"/>
      <w:szCs w:val="32"/>
    </w:rPr>
  </w:style>
  <w:style w:type="paragraph" w:styleId="aff">
    <w:name w:val="annotation subject"/>
    <w:basedOn w:val="a8"/>
    <w:next w:val="a8"/>
    <w:link w:val="aff0"/>
    <w:autoRedefine/>
    <w:qFormat/>
    <w:rPr>
      <w:b/>
      <w:bCs/>
    </w:rPr>
  </w:style>
  <w:style w:type="paragraph" w:styleId="aff1">
    <w:name w:val="Body Text First Indent"/>
    <w:basedOn w:val="aa"/>
    <w:autoRedefine/>
    <w:qFormat/>
    <w:rPr>
      <w:rFonts w:ascii="宋体" w:hAnsi="宋体" w:cstheme="minorBidi"/>
      <w:sz w:val="32"/>
      <w:szCs w:val="32"/>
    </w:rPr>
  </w:style>
  <w:style w:type="paragraph" w:styleId="26">
    <w:name w:val="Body Text First Indent 2"/>
    <w:basedOn w:val="ac"/>
    <w:autoRedefine/>
    <w:uiPriority w:val="99"/>
    <w:unhideWhenUsed/>
    <w:qFormat/>
    <w:pPr>
      <w:ind w:firstLine="420"/>
    </w:pPr>
  </w:style>
  <w:style w:type="table" w:styleId="aff2">
    <w:name w:val="Table Grid"/>
    <w:basedOn w:val="a1"/>
    <w:autoRedefine/>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autoRedefine/>
    <w:qFormat/>
    <w:rPr>
      <w:b/>
      <w:bCs/>
    </w:rPr>
  </w:style>
  <w:style w:type="character" w:styleId="aff4">
    <w:name w:val="page number"/>
    <w:basedOn w:val="a0"/>
    <w:autoRedefine/>
    <w:qFormat/>
  </w:style>
  <w:style w:type="character" w:styleId="aff5">
    <w:name w:val="FollowedHyperlink"/>
    <w:autoRedefine/>
    <w:uiPriority w:val="99"/>
    <w:qFormat/>
    <w:rPr>
      <w:color w:val="800080"/>
      <w:u w:val="single"/>
    </w:rPr>
  </w:style>
  <w:style w:type="character" w:styleId="aff6">
    <w:name w:val="Emphasis"/>
    <w:autoRedefine/>
    <w:qFormat/>
    <w:rPr>
      <w:i/>
      <w:iCs/>
    </w:rPr>
  </w:style>
  <w:style w:type="character" w:styleId="HTML0">
    <w:name w:val="HTML Definition"/>
    <w:autoRedefine/>
    <w:qFormat/>
  </w:style>
  <w:style w:type="character" w:styleId="HTML1">
    <w:name w:val="HTML Variable"/>
    <w:autoRedefine/>
    <w:qFormat/>
  </w:style>
  <w:style w:type="character" w:styleId="aff7">
    <w:name w:val="Hyperlink"/>
    <w:autoRedefine/>
    <w:qFormat/>
    <w:rPr>
      <w:color w:val="0000FF"/>
      <w:u w:val="single"/>
    </w:rPr>
  </w:style>
  <w:style w:type="character" w:styleId="HTML2">
    <w:name w:val="HTML Code"/>
    <w:autoRedefine/>
    <w:qFormat/>
    <w:rPr>
      <w:rFonts w:ascii="Arial" w:hAnsi="Arial" w:cs="Arial"/>
      <w:sz w:val="20"/>
    </w:rPr>
  </w:style>
  <w:style w:type="character" w:styleId="aff8">
    <w:name w:val="annotation reference"/>
    <w:autoRedefine/>
    <w:unhideWhenUsed/>
    <w:qFormat/>
    <w:rPr>
      <w:sz w:val="21"/>
      <w:szCs w:val="21"/>
    </w:rPr>
  </w:style>
  <w:style w:type="character" w:styleId="HTML3">
    <w:name w:val="HTML Cite"/>
    <w:autoRedefine/>
    <w:qFormat/>
  </w:style>
  <w:style w:type="character" w:styleId="HTML4">
    <w:name w:val="HTML Keyboard"/>
    <w:autoRedefine/>
    <w:qFormat/>
    <w:rPr>
      <w:rFonts w:ascii="Arial" w:hAnsi="Arial" w:cs="Arial" w:hint="eastAsia"/>
      <w:sz w:val="20"/>
    </w:rPr>
  </w:style>
  <w:style w:type="character" w:styleId="HTML5">
    <w:name w:val="HTML Sample"/>
    <w:autoRedefine/>
    <w:qFormat/>
    <w:rPr>
      <w:rFonts w:ascii="Arial" w:hAnsi="Arial" w:cs="Arial"/>
    </w:rPr>
  </w:style>
  <w:style w:type="character" w:customStyle="1" w:styleId="font11">
    <w:name w:val="font11"/>
    <w:basedOn w:val="a0"/>
    <w:autoRedefine/>
    <w:qFormat/>
    <w:rPr>
      <w:rFonts w:ascii="宋体" w:eastAsia="宋体" w:hAnsi="宋体" w:cs="宋体" w:hint="eastAsia"/>
      <w:color w:val="000000"/>
      <w:sz w:val="24"/>
      <w:szCs w:val="24"/>
      <w:u w:val="none"/>
    </w:rPr>
  </w:style>
  <w:style w:type="character" w:customStyle="1" w:styleId="font31">
    <w:name w:val="font31"/>
    <w:basedOn w:val="a0"/>
    <w:autoRedefine/>
    <w:qFormat/>
    <w:rPr>
      <w:rFonts w:ascii="宋体" w:eastAsia="宋体" w:hAnsi="宋体" w:cs="宋体" w:hint="eastAsia"/>
      <w:color w:val="000000"/>
      <w:sz w:val="22"/>
      <w:szCs w:val="22"/>
      <w:u w:val="none"/>
    </w:rPr>
  </w:style>
  <w:style w:type="character" w:customStyle="1" w:styleId="font01">
    <w:name w:val="font01"/>
    <w:basedOn w:val="a0"/>
    <w:autoRedefine/>
    <w:qFormat/>
    <w:rPr>
      <w:rFonts w:ascii="宋体" w:eastAsia="宋体" w:hAnsi="宋体" w:cs="宋体" w:hint="eastAsia"/>
      <w:color w:val="000000"/>
      <w:sz w:val="24"/>
      <w:szCs w:val="24"/>
      <w:u w:val="none"/>
    </w:rPr>
  </w:style>
  <w:style w:type="character" w:customStyle="1" w:styleId="font21">
    <w:name w:val="font21"/>
    <w:basedOn w:val="a0"/>
    <w:autoRedefine/>
    <w:qFormat/>
    <w:rPr>
      <w:rFonts w:ascii="等线" w:eastAsia="等线" w:hAnsi="等线" w:cs="等线" w:hint="default"/>
      <w:color w:val="000000"/>
      <w:sz w:val="22"/>
      <w:szCs w:val="22"/>
      <w:u w:val="none"/>
    </w:rPr>
  </w:style>
  <w:style w:type="character" w:customStyle="1" w:styleId="af4">
    <w:name w:val="批注框文本 字符"/>
    <w:basedOn w:val="a0"/>
    <w:link w:val="af3"/>
    <w:autoRedefine/>
    <w:qFormat/>
    <w:rPr>
      <w:rFonts w:asciiTheme="minorHAnsi" w:eastAsiaTheme="minorEastAsia" w:hAnsiTheme="minorHAnsi" w:cstheme="minorBidi"/>
      <w:kern w:val="2"/>
      <w:sz w:val="18"/>
      <w:szCs w:val="18"/>
    </w:rPr>
  </w:style>
  <w:style w:type="character" w:customStyle="1" w:styleId="Char">
    <w:name w:val="纯文本 Char"/>
    <w:autoRedefine/>
    <w:qFormat/>
    <w:rPr>
      <w:rFonts w:ascii="宋体" w:hAnsi="Courier New" w:cs="Courier New"/>
      <w:kern w:val="2"/>
      <w:sz w:val="21"/>
      <w:szCs w:val="21"/>
    </w:rPr>
  </w:style>
  <w:style w:type="character" w:customStyle="1" w:styleId="af">
    <w:name w:val="纯文本 字符"/>
    <w:basedOn w:val="a0"/>
    <w:link w:val="ae"/>
    <w:autoRedefine/>
    <w:qFormat/>
    <w:rPr>
      <w:rFonts w:ascii="宋体" w:hAnsi="Courier New" w:cs="Courier New"/>
      <w:kern w:val="2"/>
      <w:sz w:val="21"/>
      <w:szCs w:val="21"/>
    </w:rPr>
  </w:style>
  <w:style w:type="character" w:customStyle="1" w:styleId="1Char">
    <w:name w:val="标题 1 Char"/>
    <w:basedOn w:val="a0"/>
    <w:autoRedefine/>
    <w:qFormat/>
    <w:rPr>
      <w:rFonts w:asciiTheme="minorHAnsi" w:eastAsiaTheme="minorEastAsia" w:hAnsiTheme="minorHAnsi" w:cstheme="minorBidi"/>
      <w:b/>
      <w:bCs/>
      <w:kern w:val="44"/>
      <w:sz w:val="44"/>
      <w:szCs w:val="44"/>
    </w:rPr>
  </w:style>
  <w:style w:type="character" w:customStyle="1" w:styleId="2Char">
    <w:name w:val="标题 2 Char"/>
    <w:basedOn w:val="a0"/>
    <w:autoRedefine/>
    <w:qFormat/>
    <w:rPr>
      <w:rFonts w:asciiTheme="majorHAnsi" w:eastAsiaTheme="majorEastAsia" w:hAnsiTheme="majorHAnsi" w:cstheme="majorBidi"/>
      <w:b/>
      <w:bCs/>
      <w:kern w:val="2"/>
      <w:sz w:val="32"/>
      <w:szCs w:val="32"/>
    </w:rPr>
  </w:style>
  <w:style w:type="character" w:customStyle="1" w:styleId="3Char">
    <w:name w:val="标题 3 Char"/>
    <w:basedOn w:val="a0"/>
    <w:autoRedefine/>
    <w:qFormat/>
    <w:rPr>
      <w:rFonts w:asciiTheme="minorHAnsi" w:eastAsiaTheme="minorEastAsia" w:hAnsiTheme="minorHAnsi" w:cstheme="minorBidi"/>
      <w:b/>
      <w:bCs/>
      <w:kern w:val="2"/>
      <w:sz w:val="32"/>
      <w:szCs w:val="32"/>
    </w:rPr>
  </w:style>
  <w:style w:type="character" w:customStyle="1" w:styleId="4Char">
    <w:name w:val="标题 4 Char"/>
    <w:basedOn w:val="a0"/>
    <w:autoRedefine/>
    <w:uiPriority w:val="9"/>
    <w:qFormat/>
    <w:rPr>
      <w:rFonts w:asciiTheme="majorHAnsi" w:eastAsiaTheme="majorEastAsia" w:hAnsiTheme="majorHAnsi" w:cstheme="majorBidi"/>
      <w:b/>
      <w:bCs/>
      <w:kern w:val="2"/>
      <w:sz w:val="28"/>
      <w:szCs w:val="28"/>
    </w:rPr>
  </w:style>
  <w:style w:type="character" w:customStyle="1" w:styleId="50">
    <w:name w:val="标题 5 字符"/>
    <w:basedOn w:val="a0"/>
    <w:link w:val="5"/>
    <w:autoRedefine/>
    <w:qFormat/>
    <w:rPr>
      <w:bCs/>
      <w:kern w:val="2"/>
      <w:sz w:val="24"/>
      <w:szCs w:val="28"/>
    </w:rPr>
  </w:style>
  <w:style w:type="character" w:customStyle="1" w:styleId="60">
    <w:name w:val="标题 6 字符"/>
    <w:basedOn w:val="a0"/>
    <w:link w:val="6"/>
    <w:autoRedefine/>
    <w:qFormat/>
    <w:rPr>
      <w:rFonts w:ascii="Arial" w:eastAsia="黑体" w:hAnsi="Arial"/>
      <w:b/>
      <w:bCs/>
      <w:sz w:val="24"/>
    </w:rPr>
  </w:style>
  <w:style w:type="character" w:customStyle="1" w:styleId="70">
    <w:name w:val="标题 7 字符"/>
    <w:basedOn w:val="a0"/>
    <w:link w:val="7"/>
    <w:autoRedefine/>
    <w:qFormat/>
    <w:rPr>
      <w:b/>
      <w:bCs/>
      <w:sz w:val="24"/>
    </w:rPr>
  </w:style>
  <w:style w:type="character" w:customStyle="1" w:styleId="80">
    <w:name w:val="标题 8 字符"/>
    <w:basedOn w:val="a0"/>
    <w:link w:val="8"/>
    <w:autoRedefine/>
    <w:qFormat/>
    <w:rPr>
      <w:rFonts w:ascii="Arial" w:eastAsia="黑体" w:hAnsi="Arial"/>
      <w:sz w:val="24"/>
    </w:rPr>
  </w:style>
  <w:style w:type="character" w:customStyle="1" w:styleId="90">
    <w:name w:val="标题 9 字符"/>
    <w:basedOn w:val="a0"/>
    <w:link w:val="9"/>
    <w:autoRedefine/>
    <w:qFormat/>
    <w:rPr>
      <w:rFonts w:ascii="Arial" w:eastAsia="黑体" w:hAnsi="Arial"/>
      <w:sz w:val="21"/>
      <w:szCs w:val="21"/>
    </w:rPr>
  </w:style>
  <w:style w:type="character" w:customStyle="1" w:styleId="Char2">
    <w:name w:val="标题 Char2"/>
    <w:autoRedefine/>
    <w:uiPriority w:val="10"/>
    <w:qFormat/>
    <w:rPr>
      <w:rFonts w:ascii="Cambria" w:hAnsi="Cambria"/>
      <w:b/>
      <w:bCs/>
      <w:sz w:val="32"/>
      <w:szCs w:val="32"/>
    </w:rPr>
  </w:style>
  <w:style w:type="character" w:customStyle="1" w:styleId="legend">
    <w:name w:val="legend"/>
    <w:autoRedefine/>
    <w:qFormat/>
    <w:rPr>
      <w:color w:val="73B304"/>
      <w:shd w:val="clear" w:color="auto" w:fill="FFFFFF"/>
    </w:rPr>
  </w:style>
  <w:style w:type="character" w:customStyle="1" w:styleId="Char1">
    <w:name w:val="明显引用 Char1"/>
    <w:autoRedefine/>
    <w:uiPriority w:val="30"/>
    <w:qFormat/>
    <w:rPr>
      <w:rFonts w:ascii="宋体" w:eastAsia="宋体" w:hAnsi="Times New Roman" w:cs="Times New Roman"/>
      <w:b/>
      <w:bCs/>
      <w:i/>
      <w:iCs/>
      <w:color w:val="4F81BD"/>
      <w:sz w:val="28"/>
      <w:szCs w:val="20"/>
    </w:rPr>
  </w:style>
  <w:style w:type="character" w:customStyle="1" w:styleId="5CharChar">
    <w:name w:val="标题5 Char Char"/>
    <w:link w:val="52"/>
    <w:autoRedefine/>
    <w:qFormat/>
    <w:rPr>
      <w:rFonts w:ascii="Arial" w:hAnsi="Arial"/>
      <w:b/>
      <w:bCs/>
      <w:sz w:val="24"/>
      <w:szCs w:val="32"/>
    </w:rPr>
  </w:style>
  <w:style w:type="paragraph" w:customStyle="1" w:styleId="52">
    <w:name w:val="标题5"/>
    <w:basedOn w:val="3"/>
    <w:link w:val="5CharChar"/>
    <w:autoRedefine/>
    <w:qFormat/>
    <w:pPr>
      <w:widowControl w:val="0"/>
      <w:tabs>
        <w:tab w:val="clear" w:pos="720"/>
      </w:tabs>
      <w:spacing w:before="260" w:after="260" w:line="413" w:lineRule="auto"/>
      <w:ind w:left="0" w:firstLine="0"/>
      <w:jc w:val="both"/>
    </w:pPr>
    <w:rPr>
      <w:rFonts w:ascii="Arial" w:hAnsi="Arial"/>
      <w:bCs/>
      <w:kern w:val="0"/>
      <w:sz w:val="24"/>
      <w:szCs w:val="32"/>
    </w:rPr>
  </w:style>
  <w:style w:type="character" w:customStyle="1" w:styleId="Char0">
    <w:name w:val="页脚 Char"/>
    <w:autoRedefine/>
    <w:uiPriority w:val="99"/>
    <w:qFormat/>
    <w:rPr>
      <w:rFonts w:ascii="宋体" w:eastAsia="宋体" w:hAnsi="宋体"/>
      <w:sz w:val="18"/>
      <w:lang w:val="en-US" w:eastAsia="zh-CN" w:bidi="ar-SA"/>
    </w:rPr>
  </w:style>
  <w:style w:type="character" w:customStyle="1" w:styleId="apple-converted-space">
    <w:name w:val="apple-converted-space"/>
    <w:autoRedefine/>
    <w:qFormat/>
  </w:style>
  <w:style w:type="character" w:customStyle="1" w:styleId="3Char0">
    <w:name w:val="列表编号3 Char"/>
    <w:autoRedefine/>
    <w:qFormat/>
    <w:rPr>
      <w:rFonts w:ascii="Arial" w:eastAsia="宋体" w:hAnsi="Arial"/>
      <w:snapToGrid w:val="0"/>
      <w:sz w:val="21"/>
      <w:lang w:val="en-US" w:eastAsia="zh-CN" w:bidi="ar-SA"/>
    </w:rPr>
  </w:style>
  <w:style w:type="character" w:customStyle="1" w:styleId="2Char0">
    <w:name w:val="正文文本缩进 2 Char"/>
    <w:autoRedefine/>
    <w:qFormat/>
    <w:rPr>
      <w:rFonts w:ascii="黑体" w:eastAsia="黑体"/>
      <w:kern w:val="2"/>
      <w:sz w:val="28"/>
    </w:rPr>
  </w:style>
  <w:style w:type="character" w:customStyle="1" w:styleId="Char3">
    <w:name w:val="内文正文 Char"/>
    <w:link w:val="aff9"/>
    <w:autoRedefine/>
    <w:qFormat/>
    <w:rPr>
      <w:rFonts w:ascii="宋体" w:hAnsi="???|CS?o｡ﾀ?"/>
      <w:sz w:val="21"/>
      <w:szCs w:val="28"/>
    </w:rPr>
  </w:style>
  <w:style w:type="paragraph" w:customStyle="1" w:styleId="aff9">
    <w:name w:val="内文正文"/>
    <w:link w:val="Char3"/>
    <w:autoRedefine/>
    <w:qFormat/>
    <w:pPr>
      <w:autoSpaceDE w:val="0"/>
      <w:autoSpaceDN w:val="0"/>
      <w:spacing w:line="400" w:lineRule="exact"/>
      <w:ind w:firstLineChars="200" w:firstLine="200"/>
      <w:jc w:val="both"/>
      <w:textAlignment w:val="bottom"/>
    </w:pPr>
    <w:rPr>
      <w:rFonts w:ascii="宋体" w:hAnsi="???|CS?o｡ﾀ?"/>
      <w:sz w:val="21"/>
      <w:szCs w:val="28"/>
    </w:rPr>
  </w:style>
  <w:style w:type="character" w:customStyle="1" w:styleId="Char4">
    <w:name w:val="正文文本 Char"/>
    <w:autoRedefine/>
    <w:qFormat/>
    <w:rPr>
      <w:kern w:val="2"/>
      <w:sz w:val="21"/>
      <w:szCs w:val="24"/>
    </w:rPr>
  </w:style>
  <w:style w:type="character" w:customStyle="1" w:styleId="Char5">
    <w:name w:val="日期 Char"/>
    <w:autoRedefine/>
    <w:qFormat/>
    <w:rPr>
      <w:rFonts w:ascii="宋体" w:hAnsi="宋体"/>
      <w:sz w:val="28"/>
    </w:rPr>
  </w:style>
  <w:style w:type="character" w:customStyle="1" w:styleId="Char6">
    <w:name w:val="批注文字 Char"/>
    <w:autoRedefine/>
    <w:qFormat/>
    <w:rPr>
      <w:rFonts w:eastAsia="宋体"/>
      <w:sz w:val="21"/>
      <w:lang w:val="en-US" w:eastAsia="zh-CN" w:bidi="ar-SA"/>
    </w:rPr>
  </w:style>
  <w:style w:type="character" w:customStyle="1" w:styleId="Char7">
    <w:name w:val="正文＋黑体 Char"/>
    <w:link w:val="affa"/>
    <w:autoRedefine/>
    <w:qFormat/>
    <w:rPr>
      <w:rFonts w:ascii="Arial" w:eastAsia="黑体" w:hAnsi="Arial"/>
      <w:kern w:val="2"/>
      <w:sz w:val="24"/>
      <w:szCs w:val="24"/>
    </w:rPr>
  </w:style>
  <w:style w:type="paragraph" w:customStyle="1" w:styleId="affa">
    <w:name w:val="正文＋黑体"/>
    <w:basedOn w:val="a"/>
    <w:link w:val="Char7"/>
    <w:autoRedefine/>
    <w:qFormat/>
    <w:pPr>
      <w:spacing w:beforeLines="50" w:afterLines="50"/>
      <w:ind w:firstLineChars="200" w:firstLine="480"/>
    </w:pPr>
    <w:rPr>
      <w:rFonts w:ascii="Arial" w:eastAsia="黑体" w:hAnsi="Arial" w:cs="Times New Roman"/>
    </w:rPr>
  </w:style>
  <w:style w:type="character" w:customStyle="1" w:styleId="bdsmore">
    <w:name w:val="bds_more"/>
    <w:autoRedefine/>
    <w:qFormat/>
    <w:rPr>
      <w:rFonts w:ascii="宋体" w:eastAsia="宋体" w:hAnsi="宋体" w:cs="宋体" w:hint="eastAsia"/>
    </w:rPr>
  </w:style>
  <w:style w:type="character" w:customStyle="1" w:styleId="Char8">
    <w:name w:val="标题 Char"/>
    <w:autoRedefine/>
    <w:qFormat/>
    <w:rPr>
      <w:rFonts w:ascii="Cambria" w:hAnsi="Cambria" w:cs="Times New Roman"/>
      <w:b/>
      <w:bCs/>
      <w:sz w:val="32"/>
      <w:szCs w:val="32"/>
    </w:rPr>
  </w:style>
  <w:style w:type="character" w:customStyle="1" w:styleId="num">
    <w:name w:val="num"/>
    <w:autoRedefine/>
    <w:qFormat/>
    <w:rPr>
      <w:b/>
      <w:color w:val="FF7800"/>
    </w:rPr>
  </w:style>
  <w:style w:type="character" w:customStyle="1" w:styleId="Char9">
    <w:name w:val="明显引用 Char"/>
    <w:link w:val="12"/>
    <w:autoRedefine/>
    <w:qFormat/>
    <w:rPr>
      <w:b/>
      <w:bCs/>
      <w:i/>
      <w:iCs/>
      <w:color w:val="4F81BD"/>
      <w:kern w:val="2"/>
      <w:sz w:val="21"/>
      <w:szCs w:val="22"/>
    </w:rPr>
  </w:style>
  <w:style w:type="paragraph" w:customStyle="1" w:styleId="12">
    <w:name w:val="明显引用1"/>
    <w:basedOn w:val="a"/>
    <w:next w:val="a"/>
    <w:link w:val="Char9"/>
    <w:autoRedefine/>
    <w:qFormat/>
    <w:pPr>
      <w:pBdr>
        <w:bottom w:val="single" w:sz="4" w:space="4" w:color="4F81BD"/>
      </w:pBdr>
      <w:spacing w:before="200" w:after="280"/>
      <w:ind w:left="936" w:right="936"/>
    </w:pPr>
    <w:rPr>
      <w:rFonts w:ascii="Times New Roman" w:hAnsi="Times New Roman" w:cs="Times New Roman"/>
      <w:b/>
      <w:bCs/>
      <w:i/>
      <w:iCs/>
      <w:color w:val="4F81BD"/>
      <w:szCs w:val="22"/>
    </w:rPr>
  </w:style>
  <w:style w:type="paragraph" w:styleId="affb">
    <w:name w:val="Intense Quote"/>
    <w:basedOn w:val="a"/>
    <w:next w:val="a"/>
    <w:link w:val="affc"/>
    <w:autoRedefine/>
    <w:qFormat/>
    <w:pPr>
      <w:pBdr>
        <w:bottom w:val="single" w:sz="4" w:space="4" w:color="4F81BD"/>
      </w:pBdr>
      <w:spacing w:before="200" w:after="280"/>
      <w:ind w:left="936" w:right="936"/>
    </w:pPr>
    <w:rPr>
      <w:rFonts w:ascii="Times New Roman" w:hAnsi="Times New Roman" w:cs="Times New Roman"/>
      <w:b/>
      <w:bCs/>
      <w:i/>
      <w:iCs/>
      <w:color w:val="4F81BD"/>
      <w:szCs w:val="22"/>
    </w:rPr>
  </w:style>
  <w:style w:type="character" w:customStyle="1" w:styleId="Char20">
    <w:name w:val="引用 Char2"/>
    <w:autoRedefine/>
    <w:qFormat/>
    <w:rPr>
      <w:i/>
      <w:iCs/>
      <w:color w:val="000000"/>
      <w:kern w:val="2"/>
      <w:sz w:val="28"/>
    </w:rPr>
  </w:style>
  <w:style w:type="character" w:customStyle="1" w:styleId="af8">
    <w:name w:val="页眉 字符"/>
    <w:link w:val="af7"/>
    <w:autoRedefine/>
    <w:qFormat/>
    <w:rPr>
      <w:rFonts w:asciiTheme="minorHAnsi" w:eastAsiaTheme="minorEastAsia" w:hAnsiTheme="minorHAnsi" w:cstheme="minorBidi"/>
      <w:kern w:val="2"/>
      <w:sz w:val="18"/>
      <w:szCs w:val="24"/>
    </w:rPr>
  </w:style>
  <w:style w:type="character" w:customStyle="1" w:styleId="CharChar">
    <w:name w:val="正文＋黑体 Char Char"/>
    <w:autoRedefine/>
    <w:qFormat/>
    <w:rPr>
      <w:rFonts w:ascii="Arial" w:eastAsia="黑体" w:hAnsi="Arial"/>
      <w:kern w:val="2"/>
      <w:sz w:val="24"/>
      <w:szCs w:val="24"/>
    </w:rPr>
  </w:style>
  <w:style w:type="character" w:customStyle="1" w:styleId="Char10">
    <w:name w:val="副标题 Char1"/>
    <w:autoRedefine/>
    <w:uiPriority w:val="11"/>
    <w:qFormat/>
    <w:rPr>
      <w:rFonts w:ascii="Cambria" w:hAnsi="Cambria" w:cs="Times New Roman"/>
      <w:b/>
      <w:bCs/>
      <w:kern w:val="28"/>
      <w:sz w:val="32"/>
      <w:szCs w:val="32"/>
    </w:rPr>
  </w:style>
  <w:style w:type="character" w:customStyle="1" w:styleId="Chara">
    <w:name w:val="文档结构图 Char"/>
    <w:autoRedefine/>
    <w:qFormat/>
    <w:rPr>
      <w:rFonts w:ascii="宋体" w:hAnsi="宋体"/>
      <w:sz w:val="18"/>
      <w:szCs w:val="18"/>
    </w:rPr>
  </w:style>
  <w:style w:type="character" w:customStyle="1" w:styleId="Charb">
    <w:name w:val="内文 Char"/>
    <w:link w:val="affd"/>
    <w:autoRedefine/>
    <w:qFormat/>
    <w:rPr>
      <w:rFonts w:ascii="Arial" w:eastAsia="Times New Roman" w:hAnsi="Arial"/>
      <w:kern w:val="2"/>
      <w:sz w:val="21"/>
    </w:rPr>
  </w:style>
  <w:style w:type="paragraph" w:customStyle="1" w:styleId="affd">
    <w:name w:val="内文"/>
    <w:link w:val="Charb"/>
    <w:autoRedefine/>
    <w:qFormat/>
    <w:pPr>
      <w:adjustRightInd w:val="0"/>
      <w:snapToGrid w:val="0"/>
      <w:spacing w:line="400" w:lineRule="exact"/>
      <w:ind w:firstLineChars="200" w:firstLine="200"/>
      <w:jc w:val="both"/>
    </w:pPr>
    <w:rPr>
      <w:rFonts w:ascii="Arial" w:eastAsia="Times New Roman" w:hAnsi="Arial"/>
      <w:kern w:val="2"/>
      <w:sz w:val="21"/>
    </w:rPr>
  </w:style>
  <w:style w:type="character" w:customStyle="1" w:styleId="Char11">
    <w:name w:val="引用 Char1"/>
    <w:autoRedefine/>
    <w:uiPriority w:val="29"/>
    <w:qFormat/>
    <w:rPr>
      <w:rFonts w:ascii="宋体" w:eastAsia="宋体" w:hAnsi="Times New Roman" w:cs="Times New Roman"/>
      <w:i/>
      <w:iCs/>
      <w:color w:val="000000"/>
      <w:sz w:val="28"/>
      <w:szCs w:val="20"/>
    </w:rPr>
  </w:style>
  <w:style w:type="character" w:customStyle="1" w:styleId="2Char1">
    <w:name w:val="正文文本 2 Char"/>
    <w:autoRedefine/>
    <w:qFormat/>
    <w:rPr>
      <w:kern w:val="2"/>
      <w:sz w:val="21"/>
      <w:szCs w:val="24"/>
    </w:rPr>
  </w:style>
  <w:style w:type="character" w:customStyle="1" w:styleId="Char30">
    <w:name w:val="标题 Char3"/>
    <w:autoRedefine/>
    <w:qFormat/>
    <w:rPr>
      <w:rFonts w:ascii="Cambria" w:eastAsia="宋体" w:hAnsi="Cambria" w:cs="Times New Roman"/>
      <w:b/>
      <w:bCs/>
      <w:kern w:val="0"/>
      <w:sz w:val="32"/>
      <w:szCs w:val="32"/>
    </w:rPr>
  </w:style>
  <w:style w:type="character" w:customStyle="1" w:styleId="30">
    <w:name w:val="标题 3 字符"/>
    <w:link w:val="3"/>
    <w:autoRedefine/>
    <w:qFormat/>
    <w:rPr>
      <w:b/>
      <w:kern w:val="2"/>
      <w:sz w:val="32"/>
    </w:rPr>
  </w:style>
  <w:style w:type="character" w:customStyle="1" w:styleId="Charc">
    <w:name w:val="批注主题 Char"/>
    <w:autoRedefine/>
    <w:qFormat/>
    <w:rPr>
      <w:rFonts w:eastAsia="宋体"/>
      <w:b/>
      <w:bCs/>
      <w:kern w:val="2"/>
      <w:sz w:val="21"/>
      <w:szCs w:val="24"/>
      <w:lang w:val="en-US" w:eastAsia="zh-CN" w:bidi="ar-SA"/>
    </w:rPr>
  </w:style>
  <w:style w:type="character" w:customStyle="1" w:styleId="13">
    <w:name w:val="页码1"/>
    <w:autoRedefine/>
    <w:qFormat/>
  </w:style>
  <w:style w:type="character" w:customStyle="1" w:styleId="10">
    <w:name w:val="标题 1 字符"/>
    <w:link w:val="1"/>
    <w:autoRedefine/>
    <w:qFormat/>
    <w:rPr>
      <w:rFonts w:ascii="黑体"/>
      <w:b/>
      <w:sz w:val="32"/>
    </w:rPr>
  </w:style>
  <w:style w:type="character" w:customStyle="1" w:styleId="bdsnopic1">
    <w:name w:val="bds_nopic1"/>
    <w:basedOn w:val="a0"/>
    <w:autoRedefine/>
    <w:qFormat/>
  </w:style>
  <w:style w:type="character" w:customStyle="1" w:styleId="Chard">
    <w:name w:val="副标题 Char"/>
    <w:autoRedefine/>
    <w:qFormat/>
    <w:rPr>
      <w:rFonts w:ascii="Cambria" w:hAnsi="Cambria"/>
      <w:b/>
      <w:bCs/>
      <w:kern w:val="28"/>
      <w:sz w:val="30"/>
      <w:szCs w:val="32"/>
    </w:rPr>
  </w:style>
  <w:style w:type="character" w:customStyle="1" w:styleId="40">
    <w:name w:val="标题 4 字符"/>
    <w:link w:val="4"/>
    <w:autoRedefine/>
    <w:qFormat/>
    <w:rPr>
      <w:rFonts w:ascii="Arial" w:eastAsia="黑体" w:hAnsi="Arial"/>
      <w:b/>
      <w:bCs/>
      <w:kern w:val="2"/>
      <w:sz w:val="28"/>
      <w:szCs w:val="28"/>
    </w:rPr>
  </w:style>
  <w:style w:type="character" w:customStyle="1" w:styleId="hChar">
    <w:name w:val="h Char"/>
    <w:autoRedefine/>
    <w:qFormat/>
    <w:rPr>
      <w:rFonts w:ascii="宋体" w:eastAsia="宋体"/>
      <w:kern w:val="2"/>
      <w:sz w:val="18"/>
      <w:szCs w:val="18"/>
      <w:lang w:val="en-US" w:eastAsia="zh-CN" w:bidi="ar-SA"/>
    </w:rPr>
  </w:style>
  <w:style w:type="character" w:customStyle="1" w:styleId="fs-twCharCharChar">
    <w:name w:val="fs-tw Char Char Char"/>
    <w:autoRedefine/>
    <w:qFormat/>
    <w:rPr>
      <w:rFonts w:eastAsia="楷体_GB2312"/>
      <w:sz w:val="24"/>
      <w:szCs w:val="24"/>
      <w:lang w:val="en-US" w:eastAsia="zh-CN" w:bidi="ar-SA"/>
    </w:rPr>
  </w:style>
  <w:style w:type="character" w:customStyle="1" w:styleId="bdsmore1">
    <w:name w:val="bds_more1"/>
    <w:basedOn w:val="a0"/>
    <w:autoRedefine/>
    <w:qFormat/>
  </w:style>
  <w:style w:type="character" w:customStyle="1" w:styleId="bdsmore2">
    <w:name w:val="bds_more2"/>
    <w:basedOn w:val="a0"/>
    <w:autoRedefine/>
    <w:qFormat/>
  </w:style>
  <w:style w:type="character" w:customStyle="1" w:styleId="bdsnopic2">
    <w:name w:val="bds_nopic2"/>
    <w:basedOn w:val="a0"/>
    <w:autoRedefine/>
    <w:qFormat/>
  </w:style>
  <w:style w:type="character" w:customStyle="1" w:styleId="Char12">
    <w:name w:val="标题 Char1"/>
    <w:autoRedefine/>
    <w:uiPriority w:val="10"/>
    <w:qFormat/>
    <w:rPr>
      <w:rFonts w:ascii="Cambria" w:hAnsi="Cambria" w:cs="Times New Roman"/>
      <w:b/>
      <w:bCs/>
      <w:kern w:val="2"/>
      <w:sz w:val="32"/>
      <w:szCs w:val="32"/>
    </w:rPr>
  </w:style>
  <w:style w:type="character" w:customStyle="1" w:styleId="bdsnopic">
    <w:name w:val="bds_nopic"/>
    <w:basedOn w:val="a0"/>
    <w:autoRedefine/>
    <w:qFormat/>
  </w:style>
  <w:style w:type="character" w:customStyle="1" w:styleId="style91">
    <w:name w:val="style91"/>
    <w:autoRedefine/>
    <w:qFormat/>
    <w:rPr>
      <w:sz w:val="24"/>
    </w:rPr>
  </w:style>
  <w:style w:type="character" w:customStyle="1" w:styleId="Chare">
    <w:name w:val="★表格 Char"/>
    <w:link w:val="affe"/>
    <w:autoRedefine/>
    <w:qFormat/>
    <w:rPr>
      <w:rFonts w:ascii="Arial" w:hAnsi="Arial"/>
      <w:sz w:val="21"/>
    </w:rPr>
  </w:style>
  <w:style w:type="paragraph" w:customStyle="1" w:styleId="affe">
    <w:name w:val="★表格"/>
    <w:basedOn w:val="a"/>
    <w:link w:val="Chare"/>
    <w:autoRedefine/>
    <w:qFormat/>
    <w:rPr>
      <w:rFonts w:ascii="Arial" w:hAnsi="Arial" w:cs="Times New Roman"/>
      <w:kern w:val="0"/>
      <w:szCs w:val="20"/>
    </w:rPr>
  </w:style>
  <w:style w:type="character" w:customStyle="1" w:styleId="CharChar2">
    <w:name w:val="Char Char2"/>
    <w:autoRedefine/>
    <w:qFormat/>
    <w:rPr>
      <w:rFonts w:ascii="Verdana" w:eastAsia="宋体" w:hAnsi="Verdana"/>
      <w:kern w:val="2"/>
      <w:sz w:val="21"/>
      <w:szCs w:val="24"/>
      <w:lang w:val="en-US" w:eastAsia="zh-CN" w:bidi="ar-SA"/>
    </w:rPr>
  </w:style>
  <w:style w:type="character" w:customStyle="1" w:styleId="afff">
    <w:name w:val="个人答复风格"/>
    <w:autoRedefine/>
    <w:qFormat/>
    <w:rPr>
      <w:rFonts w:ascii="Arial" w:eastAsia="宋体" w:hAnsi="Arial" w:cs="Arial"/>
      <w:color w:val="auto"/>
      <w:sz w:val="20"/>
    </w:rPr>
  </w:style>
  <w:style w:type="character" w:customStyle="1" w:styleId="CharChar0">
    <w:name w:val="图表标题 Char Char"/>
    <w:autoRedefine/>
    <w:qFormat/>
    <w:rPr>
      <w:rFonts w:ascii="Arial" w:eastAsia="黑体" w:hAnsi="Arial" w:cs="Arial"/>
      <w:kern w:val="2"/>
      <w:sz w:val="24"/>
      <w:szCs w:val="24"/>
    </w:rPr>
  </w:style>
  <w:style w:type="character" w:customStyle="1" w:styleId="CharChar1">
    <w:name w:val="批注文字 Char Char"/>
    <w:autoRedefine/>
    <w:qFormat/>
    <w:rPr>
      <w:rFonts w:ascii="Verdana" w:eastAsia="宋体" w:hAnsi="Verdana"/>
      <w:kern w:val="2"/>
      <w:sz w:val="21"/>
      <w:szCs w:val="24"/>
      <w:lang w:val="en-US" w:eastAsia="zh-CN" w:bidi="ar-SA"/>
    </w:rPr>
  </w:style>
  <w:style w:type="character" w:customStyle="1" w:styleId="CharChar10">
    <w:name w:val="纯文本 Char Char1"/>
    <w:autoRedefine/>
    <w:qFormat/>
    <w:rPr>
      <w:rFonts w:ascii="宋体" w:eastAsia="宋体" w:hAnsi="Courier New" w:cs="Courier New"/>
      <w:kern w:val="2"/>
      <w:sz w:val="21"/>
      <w:szCs w:val="21"/>
      <w:lang w:val="en-US" w:eastAsia="zh-CN" w:bidi="ar-SA"/>
    </w:rPr>
  </w:style>
  <w:style w:type="character" w:customStyle="1" w:styleId="p0858D7CFB-ED40-4347-BF05-701D383B685F">
    <w:name w:val="p0[858D7CFB-ED40-4347-BF05-701D383B685F]"/>
    <w:link w:val="p0"/>
    <w:autoRedefine/>
    <w:qFormat/>
    <w:rPr>
      <w:rFonts w:ascii="宋体" w:hAnsi="宋体" w:cs="宋体"/>
      <w:sz w:val="24"/>
      <w:szCs w:val="24"/>
    </w:rPr>
  </w:style>
  <w:style w:type="paragraph" w:customStyle="1" w:styleId="p0">
    <w:name w:val="p0"/>
    <w:basedOn w:val="a"/>
    <w:link w:val="p0858D7CFB-ED40-4347-BF05-701D383B685F"/>
    <w:autoRedefine/>
    <w:qFormat/>
    <w:pPr>
      <w:widowControl/>
      <w:spacing w:before="100" w:beforeAutospacing="1" w:after="100" w:afterAutospacing="1"/>
    </w:pPr>
    <w:rPr>
      <w:kern w:val="0"/>
    </w:rPr>
  </w:style>
  <w:style w:type="character" w:customStyle="1" w:styleId="Charf">
    <w:name w:val="样式 正文文本 Char"/>
    <w:link w:val="afff0"/>
    <w:autoRedefine/>
    <w:qFormat/>
    <w:rPr>
      <w:rFonts w:ascii="Arial" w:hAnsi="Arial"/>
      <w:color w:val="000000"/>
      <w:kern w:val="2"/>
      <w:sz w:val="21"/>
    </w:rPr>
  </w:style>
  <w:style w:type="paragraph" w:customStyle="1" w:styleId="afff0">
    <w:name w:val="样式 正文文本"/>
    <w:basedOn w:val="a"/>
    <w:link w:val="Charf"/>
    <w:autoRedefine/>
    <w:qFormat/>
    <w:pPr>
      <w:adjustRightInd w:val="0"/>
      <w:spacing w:line="400" w:lineRule="exact"/>
    </w:pPr>
    <w:rPr>
      <w:rFonts w:ascii="Arial" w:hAnsi="Arial" w:cs="Times New Roman"/>
      <w:color w:val="000000"/>
      <w:szCs w:val="20"/>
    </w:rPr>
  </w:style>
  <w:style w:type="character" w:customStyle="1" w:styleId="htd01">
    <w:name w:val="htd01"/>
    <w:autoRedefine/>
    <w:qFormat/>
  </w:style>
  <w:style w:type="character" w:customStyle="1" w:styleId="CharChar3">
    <w:name w:val="表格 Char Char"/>
    <w:autoRedefine/>
    <w:qFormat/>
    <w:rPr>
      <w:rFonts w:ascii="宋体"/>
      <w:color w:val="000000"/>
      <w:kern w:val="2"/>
      <w:sz w:val="21"/>
    </w:rPr>
  </w:style>
  <w:style w:type="character" w:customStyle="1" w:styleId="af6">
    <w:name w:val="页脚 字符"/>
    <w:link w:val="af5"/>
    <w:autoRedefine/>
    <w:uiPriority w:val="99"/>
    <w:qFormat/>
    <w:rPr>
      <w:rFonts w:ascii="宋体" w:hAnsi="宋体" w:cs="宋体"/>
      <w:kern w:val="2"/>
      <w:sz w:val="18"/>
      <w:szCs w:val="24"/>
    </w:rPr>
  </w:style>
  <w:style w:type="character" w:customStyle="1" w:styleId="CharChar14">
    <w:name w:val="Char Char14"/>
    <w:autoRedefine/>
    <w:qFormat/>
    <w:rPr>
      <w:rFonts w:eastAsia="宋体"/>
      <w:b/>
      <w:bCs/>
      <w:kern w:val="2"/>
      <w:sz w:val="32"/>
      <w:szCs w:val="32"/>
      <w:lang w:val="en-US" w:eastAsia="zh-CN" w:bidi="ar-SA"/>
    </w:rPr>
  </w:style>
  <w:style w:type="character" w:customStyle="1" w:styleId="Charf0">
    <w:name w:val="引用 Char"/>
    <w:link w:val="14"/>
    <w:autoRedefine/>
    <w:qFormat/>
    <w:rPr>
      <w:i/>
      <w:iCs/>
      <w:color w:val="000000"/>
      <w:kern w:val="2"/>
      <w:sz w:val="21"/>
      <w:szCs w:val="22"/>
    </w:rPr>
  </w:style>
  <w:style w:type="paragraph" w:customStyle="1" w:styleId="14">
    <w:name w:val="引用1"/>
    <w:basedOn w:val="a"/>
    <w:next w:val="a"/>
    <w:link w:val="Charf0"/>
    <w:autoRedefine/>
    <w:qFormat/>
    <w:rPr>
      <w:rFonts w:ascii="Times New Roman" w:hAnsi="Times New Roman" w:cs="Times New Roman"/>
      <w:i/>
      <w:iCs/>
      <w:color w:val="000000"/>
      <w:szCs w:val="22"/>
    </w:rPr>
  </w:style>
  <w:style w:type="paragraph" w:styleId="afff1">
    <w:name w:val="Quote"/>
    <w:basedOn w:val="a"/>
    <w:next w:val="a"/>
    <w:link w:val="afff2"/>
    <w:autoRedefine/>
    <w:qFormat/>
    <w:rPr>
      <w:rFonts w:ascii="Times New Roman" w:hAnsi="Times New Roman" w:cs="Times New Roman"/>
      <w:i/>
      <w:iCs/>
      <w:color w:val="000000"/>
      <w:szCs w:val="22"/>
    </w:rPr>
  </w:style>
  <w:style w:type="character" w:customStyle="1" w:styleId="4CharChar">
    <w:name w:val="标题4 Char Char"/>
    <w:link w:val="43"/>
    <w:autoRedefine/>
    <w:qFormat/>
    <w:rPr>
      <w:rFonts w:eastAsia="仿宋_GB2312"/>
      <w:kern w:val="2"/>
      <w:sz w:val="32"/>
    </w:rPr>
  </w:style>
  <w:style w:type="paragraph" w:customStyle="1" w:styleId="43">
    <w:name w:val="标题4"/>
    <w:basedOn w:val="a"/>
    <w:link w:val="4CharChar"/>
    <w:autoRedefine/>
    <w:qFormat/>
    <w:rPr>
      <w:rFonts w:ascii="Times New Roman" w:eastAsia="仿宋_GB2312" w:hAnsi="Times New Roman" w:cs="Times New Roman"/>
      <w:sz w:val="32"/>
      <w:szCs w:val="20"/>
    </w:rPr>
  </w:style>
  <w:style w:type="character" w:customStyle="1" w:styleId="12CharChar">
    <w:name w:val="样式 样式1 + 首行缩进:  2 字符 Char Char"/>
    <w:link w:val="120"/>
    <w:autoRedefine/>
    <w:qFormat/>
    <w:rPr>
      <w:rFonts w:ascii="Arial" w:hAnsi="Arial"/>
      <w:kern w:val="2"/>
      <w:sz w:val="21"/>
    </w:rPr>
  </w:style>
  <w:style w:type="paragraph" w:customStyle="1" w:styleId="120">
    <w:name w:val="样式 样式1 + 首行缩进:  2 字符"/>
    <w:basedOn w:val="a"/>
    <w:link w:val="12CharChar"/>
    <w:autoRedefine/>
    <w:qFormat/>
    <w:pPr>
      <w:spacing w:line="360" w:lineRule="exact"/>
      <w:ind w:firstLineChars="200" w:firstLine="420"/>
    </w:pPr>
    <w:rPr>
      <w:rFonts w:ascii="Arial" w:hAnsi="Arial" w:cs="Times New Roman"/>
      <w:szCs w:val="20"/>
    </w:rPr>
  </w:style>
  <w:style w:type="character" w:customStyle="1" w:styleId="Charf1">
    <w:name w:val="页眉 Char"/>
    <w:autoRedefine/>
    <w:uiPriority w:val="99"/>
    <w:qFormat/>
    <w:rPr>
      <w:rFonts w:ascii="宋体" w:hAnsi="宋体"/>
      <w:sz w:val="18"/>
    </w:rPr>
  </w:style>
  <w:style w:type="character" w:customStyle="1" w:styleId="CharChar4">
    <w:name w:val="内文 Char Char"/>
    <w:autoRedefine/>
    <w:qFormat/>
    <w:rPr>
      <w:rFonts w:ascii="Arial" w:eastAsia="仿宋_GB2312" w:hAnsi="Arial"/>
      <w:kern w:val="2"/>
      <w:sz w:val="21"/>
      <w:szCs w:val="24"/>
      <w:lang w:val="en-US" w:eastAsia="zh-CN" w:bidi="ar-SA"/>
    </w:rPr>
  </w:style>
  <w:style w:type="character" w:customStyle="1" w:styleId="Char13">
    <w:name w:val="批注框文本 Char1"/>
    <w:autoRedefine/>
    <w:qFormat/>
    <w:rPr>
      <w:kern w:val="2"/>
      <w:sz w:val="18"/>
      <w:szCs w:val="18"/>
    </w:rPr>
  </w:style>
  <w:style w:type="character" w:customStyle="1" w:styleId="EmailStyle231">
    <w:name w:val="EmailStyle231"/>
    <w:autoRedefine/>
    <w:qFormat/>
    <w:rPr>
      <w:rFonts w:ascii="Arial" w:eastAsia="宋体" w:hAnsi="Arial" w:cs="Arial"/>
      <w:color w:val="auto"/>
      <w:sz w:val="20"/>
    </w:rPr>
  </w:style>
  <w:style w:type="character" w:customStyle="1" w:styleId="Char14">
    <w:name w:val="批注文字 Char1"/>
    <w:autoRedefine/>
    <w:uiPriority w:val="99"/>
    <w:qFormat/>
    <w:rPr>
      <w:kern w:val="2"/>
      <w:sz w:val="21"/>
      <w:szCs w:val="24"/>
    </w:rPr>
  </w:style>
  <w:style w:type="character" w:customStyle="1" w:styleId="fs-twCharChar">
    <w:name w:val="fs-tw Char Char"/>
    <w:link w:val="fs-twChar"/>
    <w:autoRedefine/>
    <w:qFormat/>
    <w:rPr>
      <w:rFonts w:eastAsia="楷体_GB2312"/>
      <w:sz w:val="24"/>
      <w:szCs w:val="24"/>
    </w:rPr>
  </w:style>
  <w:style w:type="paragraph" w:customStyle="1" w:styleId="fs-twChar">
    <w:name w:val="fs-tw Char"/>
    <w:link w:val="fs-twCharChar"/>
    <w:autoRedefine/>
    <w:qFormat/>
    <w:pPr>
      <w:jc w:val="both"/>
    </w:pPr>
    <w:rPr>
      <w:rFonts w:eastAsia="楷体_GB2312"/>
      <w:sz w:val="24"/>
      <w:szCs w:val="24"/>
    </w:rPr>
  </w:style>
  <w:style w:type="character" w:customStyle="1" w:styleId="CharChar5">
    <w:name w:val="样式 正文文本 Char Char"/>
    <w:autoRedefine/>
    <w:qFormat/>
    <w:rPr>
      <w:sz w:val="24"/>
      <w:szCs w:val="24"/>
    </w:rPr>
  </w:style>
  <w:style w:type="character" w:customStyle="1" w:styleId="afff3">
    <w:name w:val="无间隔 字符"/>
    <w:link w:val="afff4"/>
    <w:autoRedefine/>
    <w:uiPriority w:val="1"/>
    <w:qFormat/>
    <w:rPr>
      <w:sz w:val="22"/>
      <w:szCs w:val="22"/>
    </w:rPr>
  </w:style>
  <w:style w:type="paragraph" w:styleId="afff4">
    <w:name w:val="No Spacing"/>
    <w:link w:val="afff3"/>
    <w:autoRedefine/>
    <w:uiPriority w:val="1"/>
    <w:qFormat/>
    <w:rPr>
      <w:sz w:val="22"/>
      <w:szCs w:val="22"/>
    </w:rPr>
  </w:style>
  <w:style w:type="character" w:customStyle="1" w:styleId="fonts11">
    <w:name w:val="fonts11"/>
    <w:autoRedefine/>
    <w:qFormat/>
    <w:rPr>
      <w:sz w:val="18"/>
      <w:szCs w:val="18"/>
    </w:rPr>
  </w:style>
  <w:style w:type="character" w:customStyle="1" w:styleId="CharChar6">
    <w:name w:val="Char Char6"/>
    <w:autoRedefine/>
    <w:qFormat/>
    <w:rPr>
      <w:rFonts w:ascii="宋体"/>
      <w:sz w:val="18"/>
      <w:szCs w:val="18"/>
      <w:lang w:bidi="ar-SA"/>
    </w:rPr>
  </w:style>
  <w:style w:type="character" w:customStyle="1" w:styleId="text">
    <w:name w:val="text"/>
    <w:basedOn w:val="a0"/>
    <w:autoRedefine/>
    <w:qFormat/>
  </w:style>
  <w:style w:type="character" w:customStyle="1" w:styleId="a4">
    <w:name w:val="正文缩进 字符"/>
    <w:link w:val="a3"/>
    <w:autoRedefine/>
    <w:qFormat/>
    <w:rPr>
      <w:sz w:val="24"/>
      <w:szCs w:val="24"/>
    </w:rPr>
  </w:style>
  <w:style w:type="character" w:customStyle="1" w:styleId="3Char1">
    <w:name w:val="正文文本缩进 3 Char"/>
    <w:autoRedefine/>
    <w:qFormat/>
    <w:rPr>
      <w:kern w:val="2"/>
      <w:sz w:val="28"/>
    </w:rPr>
  </w:style>
  <w:style w:type="character" w:customStyle="1" w:styleId="ad">
    <w:name w:val="正文文本缩进 字符"/>
    <w:link w:val="ac"/>
    <w:autoRedefine/>
    <w:qFormat/>
    <w:rPr>
      <w:rFonts w:asciiTheme="minorHAnsi" w:eastAsiaTheme="minorEastAsia" w:hAnsiTheme="minorHAnsi" w:cstheme="minorBidi"/>
      <w:kern w:val="2"/>
      <w:sz w:val="24"/>
      <w:szCs w:val="24"/>
    </w:rPr>
  </w:style>
  <w:style w:type="character" w:customStyle="1" w:styleId="CharChar16">
    <w:name w:val="Char Char16"/>
    <w:autoRedefine/>
    <w:qFormat/>
    <w:rPr>
      <w:rFonts w:ascii="宋体" w:hAnsi="宋体"/>
      <w:b/>
      <w:bCs/>
      <w:kern w:val="44"/>
      <w:sz w:val="36"/>
      <w:szCs w:val="44"/>
    </w:rPr>
  </w:style>
  <w:style w:type="character" w:customStyle="1" w:styleId="CharChar11">
    <w:name w:val="Char Char11"/>
    <w:autoRedefine/>
    <w:qFormat/>
    <w:rPr>
      <w:rFonts w:ascii="Cambria" w:hAnsi="Cambria" w:cs="Times New Roman"/>
      <w:b/>
      <w:bCs/>
      <w:sz w:val="32"/>
      <w:szCs w:val="32"/>
    </w:rPr>
  </w:style>
  <w:style w:type="character" w:customStyle="1" w:styleId="afff5">
    <w:name w:val="个人撰写风格"/>
    <w:autoRedefine/>
    <w:qFormat/>
    <w:rPr>
      <w:rFonts w:ascii="Arial" w:eastAsia="宋体" w:hAnsi="Arial" w:cs="Arial"/>
      <w:color w:val="auto"/>
      <w:sz w:val="20"/>
    </w:rPr>
  </w:style>
  <w:style w:type="character" w:customStyle="1" w:styleId="Charf2">
    <w:name w:val="表格 Char"/>
    <w:link w:val="afff6"/>
    <w:autoRedefine/>
    <w:qFormat/>
    <w:rPr>
      <w:rFonts w:ascii="宋体"/>
      <w:color w:val="000000"/>
      <w:kern w:val="2"/>
      <w:sz w:val="21"/>
    </w:rPr>
  </w:style>
  <w:style w:type="paragraph" w:customStyle="1" w:styleId="afff6">
    <w:name w:val="表格"/>
    <w:basedOn w:val="a"/>
    <w:link w:val="Charf2"/>
    <w:autoRedefine/>
    <w:qFormat/>
    <w:pPr>
      <w:spacing w:line="240" w:lineRule="atLeast"/>
    </w:pPr>
    <w:rPr>
      <w:rFonts w:hAnsi="Times New Roman" w:cs="Times New Roman"/>
      <w:color w:val="000000"/>
      <w:szCs w:val="20"/>
    </w:rPr>
  </w:style>
  <w:style w:type="character" w:customStyle="1" w:styleId="EmailStyle241">
    <w:name w:val="EmailStyle241"/>
    <w:autoRedefine/>
    <w:qFormat/>
    <w:rPr>
      <w:rFonts w:ascii="Arial" w:eastAsia="宋体" w:hAnsi="Arial" w:cs="Arial"/>
      <w:color w:val="auto"/>
      <w:sz w:val="20"/>
    </w:rPr>
  </w:style>
  <w:style w:type="character" w:customStyle="1" w:styleId="20">
    <w:name w:val="标题 2 字符"/>
    <w:link w:val="2"/>
    <w:autoRedefine/>
    <w:qFormat/>
    <w:rPr>
      <w:rFonts w:ascii="Arial" w:eastAsia="黑体" w:hAnsi="Arial"/>
      <w:b/>
      <w:bCs/>
      <w:kern w:val="2"/>
      <w:sz w:val="32"/>
      <w:szCs w:val="32"/>
    </w:rPr>
  </w:style>
  <w:style w:type="character" w:customStyle="1" w:styleId="afff7">
    <w:name w:val="无间距字符"/>
    <w:link w:val="afff8"/>
    <w:autoRedefine/>
    <w:qFormat/>
    <w:rPr>
      <w:rFonts w:ascii="PMingLiU" w:eastAsia="Times New Roman" w:hAnsi="PMingLiU"/>
      <w:sz w:val="22"/>
      <w:szCs w:val="22"/>
    </w:rPr>
  </w:style>
  <w:style w:type="paragraph" w:customStyle="1" w:styleId="afff8">
    <w:name w:val="无间距"/>
    <w:link w:val="afff7"/>
    <w:autoRedefine/>
    <w:qFormat/>
    <w:rPr>
      <w:rFonts w:ascii="PMingLiU" w:eastAsia="Times New Roman" w:hAnsi="PMingLiU"/>
      <w:sz w:val="22"/>
      <w:szCs w:val="22"/>
    </w:rPr>
  </w:style>
  <w:style w:type="character" w:customStyle="1" w:styleId="Charf3">
    <w:name w:val="图表标题 Char"/>
    <w:link w:val="afff9"/>
    <w:autoRedefine/>
    <w:qFormat/>
    <w:rPr>
      <w:rFonts w:ascii="Arial" w:eastAsia="黑体" w:hAnsi="Arial" w:cs="Arial"/>
      <w:kern w:val="2"/>
      <w:sz w:val="24"/>
      <w:szCs w:val="24"/>
    </w:rPr>
  </w:style>
  <w:style w:type="paragraph" w:customStyle="1" w:styleId="afff9">
    <w:name w:val="图表标题"/>
    <w:basedOn w:val="a5"/>
    <w:link w:val="Charf3"/>
    <w:autoRedefine/>
    <w:qFormat/>
    <w:pPr>
      <w:spacing w:line="600" w:lineRule="exact"/>
    </w:pPr>
    <w:rPr>
      <w:rFonts w:ascii="Arial" w:eastAsia="黑体" w:hAnsi="Arial" w:cs="Arial"/>
      <w:sz w:val="24"/>
      <w:szCs w:val="24"/>
    </w:rPr>
  </w:style>
  <w:style w:type="character" w:customStyle="1" w:styleId="15">
    <w:name w:val="批注引用1"/>
    <w:autoRedefine/>
    <w:qFormat/>
    <w:rPr>
      <w:sz w:val="21"/>
      <w:szCs w:val="21"/>
    </w:rPr>
  </w:style>
  <w:style w:type="character" w:customStyle="1" w:styleId="Char21">
    <w:name w:val="明显引用 Char2"/>
    <w:autoRedefine/>
    <w:qFormat/>
    <w:rPr>
      <w:b/>
      <w:bCs/>
      <w:i/>
      <w:iCs/>
      <w:color w:val="4F81BD"/>
      <w:kern w:val="2"/>
      <w:sz w:val="28"/>
    </w:rPr>
  </w:style>
  <w:style w:type="character" w:customStyle="1" w:styleId="afe">
    <w:name w:val="标题 字符"/>
    <w:basedOn w:val="a0"/>
    <w:link w:val="afd"/>
    <w:autoRedefine/>
    <w:uiPriority w:val="10"/>
    <w:qFormat/>
    <w:rPr>
      <w:rFonts w:asciiTheme="majorHAnsi" w:hAnsiTheme="majorHAnsi" w:cstheme="majorBidi"/>
      <w:b/>
      <w:bCs/>
      <w:kern w:val="2"/>
      <w:sz w:val="32"/>
      <w:szCs w:val="32"/>
    </w:rPr>
  </w:style>
  <w:style w:type="paragraph" w:customStyle="1" w:styleId="afffa">
    <w:name w:val="正文内"/>
    <w:basedOn w:val="a"/>
    <w:autoRedefine/>
    <w:qFormat/>
    <w:pPr>
      <w:spacing w:line="400" w:lineRule="exact"/>
      <w:ind w:firstLineChars="200" w:firstLine="200"/>
    </w:pPr>
    <w:rPr>
      <w:rFonts w:cs="Times New Roman"/>
      <w:szCs w:val="20"/>
    </w:rPr>
  </w:style>
  <w:style w:type="character" w:customStyle="1" w:styleId="afa">
    <w:name w:val="副标题 字符"/>
    <w:basedOn w:val="a0"/>
    <w:link w:val="af9"/>
    <w:autoRedefine/>
    <w:uiPriority w:val="11"/>
    <w:qFormat/>
    <w:rPr>
      <w:rFonts w:ascii="Cambria" w:hAnsi="Cambria"/>
      <w:b/>
      <w:bCs/>
      <w:kern w:val="28"/>
      <w:sz w:val="30"/>
      <w:szCs w:val="32"/>
    </w:rPr>
  </w:style>
  <w:style w:type="paragraph" w:customStyle="1" w:styleId="CharCharCharChar">
    <w:name w:val="Char Char Char Char"/>
    <w:basedOn w:val="a"/>
    <w:autoRedefine/>
    <w:qFormat/>
    <w:pPr>
      <w:widowControl/>
      <w:spacing w:after="160" w:line="240" w:lineRule="exact"/>
    </w:pPr>
    <w:rPr>
      <w:rFonts w:ascii="Arial" w:eastAsia="Times New Roman" w:hAnsi="Arial" w:cs="Verdana"/>
      <w:b/>
      <w:kern w:val="0"/>
      <w:szCs w:val="20"/>
      <w:lang w:eastAsia="en-US"/>
    </w:rPr>
  </w:style>
  <w:style w:type="character" w:customStyle="1" w:styleId="22">
    <w:name w:val="正文文本缩进 2 字符"/>
    <w:basedOn w:val="a0"/>
    <w:link w:val="21"/>
    <w:autoRedefine/>
    <w:qFormat/>
    <w:rPr>
      <w:rFonts w:asciiTheme="minorHAnsi" w:eastAsiaTheme="minorEastAsia" w:hAnsiTheme="minorHAnsi" w:cstheme="minorBidi"/>
      <w:kern w:val="2"/>
      <w:sz w:val="21"/>
      <w:szCs w:val="24"/>
    </w:rPr>
  </w:style>
  <w:style w:type="paragraph" w:customStyle="1" w:styleId="CharCharCharCharCharCharCharCharChar">
    <w:name w:val="Char Char Char Char Char Char Char Char Char"/>
    <w:basedOn w:val="a"/>
    <w:autoRedefine/>
    <w:qFormat/>
    <w:pPr>
      <w:widowControl/>
      <w:spacing w:after="160" w:line="240" w:lineRule="exact"/>
    </w:pPr>
    <w:rPr>
      <w:rFonts w:ascii="Times New Roman" w:hAnsi="Times New Roman" w:cs="Times New Roman"/>
      <w:szCs w:val="21"/>
    </w:rPr>
  </w:style>
  <w:style w:type="character" w:customStyle="1" w:styleId="35">
    <w:name w:val="正文文本缩进 3 字符"/>
    <w:basedOn w:val="a0"/>
    <w:link w:val="34"/>
    <w:autoRedefine/>
    <w:qFormat/>
    <w:rPr>
      <w:rFonts w:asciiTheme="minorHAnsi" w:eastAsiaTheme="minorEastAsia" w:hAnsiTheme="minorHAnsi" w:cstheme="minorBidi"/>
      <w:kern w:val="2"/>
      <w:sz w:val="16"/>
      <w:szCs w:val="16"/>
    </w:rPr>
  </w:style>
  <w:style w:type="character" w:customStyle="1" w:styleId="a9">
    <w:name w:val="批注文字 字符"/>
    <w:basedOn w:val="a0"/>
    <w:link w:val="a8"/>
    <w:autoRedefine/>
    <w:qFormat/>
    <w:rPr>
      <w:rFonts w:asciiTheme="minorHAnsi" w:eastAsiaTheme="minorEastAsia" w:hAnsiTheme="minorHAnsi" w:cstheme="minorBidi"/>
      <w:kern w:val="2"/>
      <w:sz w:val="21"/>
      <w:szCs w:val="24"/>
    </w:rPr>
  </w:style>
  <w:style w:type="character" w:customStyle="1" w:styleId="25">
    <w:name w:val="正文文本 2 字符"/>
    <w:basedOn w:val="a0"/>
    <w:link w:val="24"/>
    <w:autoRedefine/>
    <w:qFormat/>
    <w:rPr>
      <w:kern w:val="2"/>
      <w:sz w:val="21"/>
      <w:szCs w:val="24"/>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
    <w:autoRedefine/>
    <w:qFormat/>
    <w:pPr>
      <w:widowControl/>
      <w:spacing w:after="160" w:line="240" w:lineRule="exact"/>
    </w:pPr>
    <w:rPr>
      <w:rFonts w:ascii="Verdana" w:eastAsia="仿宋_GB2312" w:hAnsi="Verdana" w:cs="Times New Roman"/>
      <w:kern w:val="0"/>
      <w:szCs w:val="20"/>
      <w:lang w:eastAsia="en-US"/>
    </w:rPr>
  </w:style>
  <w:style w:type="paragraph" w:customStyle="1" w:styleId="-11">
    <w:name w:val="彩色列表 - 强调文字颜色 11"/>
    <w:basedOn w:val="a"/>
    <w:autoRedefine/>
    <w:qFormat/>
    <w:pPr>
      <w:adjustRightInd w:val="0"/>
      <w:spacing w:line="312" w:lineRule="auto"/>
      <w:ind w:firstLineChars="200" w:firstLine="420"/>
    </w:pPr>
    <w:rPr>
      <w:rFonts w:ascii="Calibri" w:eastAsia="华文楷体" w:hAnsi="Calibri" w:cs="Times New Roman"/>
      <w:sz w:val="28"/>
      <w:szCs w:val="22"/>
    </w:rPr>
  </w:style>
  <w:style w:type="paragraph" w:customStyle="1" w:styleId="16">
    <w:name w:val="文档结构图1"/>
    <w:basedOn w:val="a"/>
    <w:autoRedefine/>
    <w:qFormat/>
    <w:rPr>
      <w:rFonts w:cs="Times New Roman"/>
      <w:kern w:val="0"/>
      <w:sz w:val="18"/>
      <w:szCs w:val="18"/>
    </w:rPr>
  </w:style>
  <w:style w:type="paragraph" w:customStyle="1" w:styleId="CM3">
    <w:name w:val="CM3"/>
    <w:basedOn w:val="Default"/>
    <w:next w:val="Default"/>
    <w:autoRedefine/>
    <w:qFormat/>
    <w:rPr>
      <w:rFonts w:ascii="Times New Roman"/>
      <w:color w:val="auto"/>
      <w:szCs w:val="24"/>
    </w:rPr>
  </w:style>
  <w:style w:type="paragraph" w:customStyle="1" w:styleId="Default">
    <w:name w:val="Default"/>
    <w:autoRedefine/>
    <w:qFormat/>
    <w:pPr>
      <w:widowControl w:val="0"/>
      <w:autoSpaceDE w:val="0"/>
      <w:autoSpaceDN w:val="0"/>
      <w:adjustRightInd w:val="0"/>
    </w:pPr>
    <w:rPr>
      <w:rFonts w:ascii="宋体"/>
      <w:color w:val="000000"/>
      <w:sz w:val="24"/>
    </w:rPr>
  </w:style>
  <w:style w:type="paragraph" w:customStyle="1" w:styleId="TOC1">
    <w:name w:val="TOC 标题1"/>
    <w:basedOn w:val="1"/>
    <w:next w:val="a"/>
    <w:autoRedefine/>
    <w:qFormat/>
    <w:pPr>
      <w:keepLines/>
      <w:spacing w:before="480" w:line="276" w:lineRule="auto"/>
      <w:outlineLvl w:val="9"/>
    </w:pPr>
    <w:rPr>
      <w:rFonts w:ascii="Cambria" w:hAnsi="Cambria"/>
      <w:bCs/>
      <w:color w:val="365F91"/>
      <w:sz w:val="28"/>
      <w:szCs w:val="28"/>
    </w:rPr>
  </w:style>
  <w:style w:type="character" w:customStyle="1" w:styleId="ab">
    <w:name w:val="正文文本 字符"/>
    <w:basedOn w:val="a0"/>
    <w:link w:val="aa"/>
    <w:autoRedefine/>
    <w:qFormat/>
    <w:rPr>
      <w:kern w:val="2"/>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autoRedefine/>
    <w:qFormat/>
    <w:pPr>
      <w:widowControl/>
      <w:spacing w:after="160" w:line="240" w:lineRule="exact"/>
    </w:pPr>
    <w:rPr>
      <w:rFonts w:ascii="Verdana" w:eastAsia="仿宋_GB2312" w:hAnsi="Verdana" w:cs="Times New Roman"/>
      <w:kern w:val="0"/>
      <w:szCs w:val="20"/>
      <w:lang w:eastAsia="en-US"/>
    </w:rPr>
  </w:style>
  <w:style w:type="paragraph" w:customStyle="1" w:styleId="17">
    <w:name w:val="普通(网站)1"/>
    <w:basedOn w:val="a"/>
    <w:autoRedefine/>
    <w:qFormat/>
    <w:pPr>
      <w:widowControl/>
      <w:spacing w:before="100" w:beforeAutospacing="1" w:after="100" w:afterAutospacing="1"/>
    </w:pPr>
    <w:rPr>
      <w:rFonts w:ascii="ˎ̥" w:hAnsi="ˎ̥"/>
      <w:kern w:val="0"/>
    </w:rPr>
  </w:style>
  <w:style w:type="character" w:customStyle="1" w:styleId="aff0">
    <w:name w:val="批注主题 字符"/>
    <w:basedOn w:val="a9"/>
    <w:link w:val="aff"/>
    <w:autoRedefine/>
    <w:qFormat/>
    <w:rPr>
      <w:rFonts w:asciiTheme="minorHAnsi" w:eastAsiaTheme="minorEastAsia" w:hAnsiTheme="minorHAnsi" w:cstheme="minorBidi"/>
      <w:b/>
      <w:bCs/>
      <w:kern w:val="2"/>
      <w:sz w:val="21"/>
      <w:szCs w:val="24"/>
    </w:rPr>
  </w:style>
  <w:style w:type="character" w:customStyle="1" w:styleId="af1">
    <w:name w:val="日期 字符"/>
    <w:basedOn w:val="a0"/>
    <w:link w:val="af0"/>
    <w:autoRedefine/>
    <w:qFormat/>
    <w:rPr>
      <w:rFonts w:eastAsia="仿宋_GB2312"/>
      <w:b/>
      <w:sz w:val="28"/>
    </w:rPr>
  </w:style>
  <w:style w:type="character" w:customStyle="1" w:styleId="32">
    <w:name w:val="正文文本 3 字符"/>
    <w:basedOn w:val="a0"/>
    <w:link w:val="31"/>
    <w:autoRedefine/>
    <w:uiPriority w:val="99"/>
    <w:qFormat/>
    <w:rPr>
      <w:rFonts w:eastAsia="仿宋_GB2312"/>
      <w:kern w:val="2"/>
      <w:sz w:val="16"/>
      <w:szCs w:val="16"/>
    </w:rPr>
  </w:style>
  <w:style w:type="paragraph" w:customStyle="1" w:styleId="27">
    <w:name w:val="样式2"/>
    <w:basedOn w:val="1"/>
    <w:autoRedefine/>
    <w:qFormat/>
    <w:pPr>
      <w:keepLines/>
      <w:widowControl w:val="0"/>
      <w:spacing w:before="340" w:after="330" w:line="14" w:lineRule="exact"/>
      <w:ind w:firstLineChars="225" w:firstLine="541"/>
      <w:jc w:val="both"/>
    </w:pPr>
    <w:rPr>
      <w:rFonts w:ascii="宋体" w:hAnsi="宋体"/>
      <w:bCs/>
      <w:kern w:val="44"/>
      <w:sz w:val="24"/>
      <w:szCs w:val="44"/>
    </w:rPr>
  </w:style>
  <w:style w:type="paragraph" w:customStyle="1" w:styleId="Char210">
    <w:name w:val="Char21"/>
    <w:basedOn w:val="a"/>
    <w:autoRedefine/>
    <w:qFormat/>
    <w:rPr>
      <w:rFonts w:ascii="仿宋_GB2312" w:eastAsia="仿宋_GB2312" w:hAnsi="Times New Roman" w:cs="Times New Roman"/>
      <w:b/>
      <w:sz w:val="32"/>
      <w:szCs w:val="32"/>
    </w:rPr>
  </w:style>
  <w:style w:type="paragraph" w:customStyle="1" w:styleId="p15">
    <w:name w:val="p15"/>
    <w:basedOn w:val="a"/>
    <w:autoRedefine/>
    <w:qFormat/>
    <w:pPr>
      <w:widowControl/>
      <w:ind w:firstLine="420"/>
    </w:pPr>
    <w:rPr>
      <w:rFonts w:ascii="Calibri" w:hAnsi="Calibri"/>
      <w:kern w:val="0"/>
      <w:sz w:val="28"/>
      <w:szCs w:val="21"/>
    </w:rPr>
  </w:style>
  <w:style w:type="paragraph" w:customStyle="1" w:styleId="378">
    <w:name w:val="样式 标题 3 + 段前: 7.8 磅"/>
    <w:basedOn w:val="3"/>
    <w:autoRedefine/>
    <w:qFormat/>
    <w:pPr>
      <w:keepNext w:val="0"/>
      <w:keepLines w:val="0"/>
      <w:widowControl w:val="0"/>
      <w:tabs>
        <w:tab w:val="clear" w:pos="720"/>
        <w:tab w:val="left" w:pos="930"/>
      </w:tabs>
      <w:spacing w:before="156" w:after="0"/>
      <w:ind w:left="930" w:hanging="360"/>
      <w:jc w:val="both"/>
    </w:pPr>
    <w:rPr>
      <w:rFonts w:cs="宋体"/>
      <w:b w:val="0"/>
      <w:sz w:val="24"/>
    </w:rPr>
  </w:style>
  <w:style w:type="paragraph" w:customStyle="1" w:styleId="CharChar12">
    <w:name w:val="Char Char1"/>
    <w:basedOn w:val="a"/>
    <w:autoRedefine/>
    <w:qFormat/>
    <w:rPr>
      <w:rFonts w:ascii="Tahoma" w:hAnsi="Tahoma" w:cs="Times New Roman"/>
      <w:szCs w:val="20"/>
    </w:rPr>
  </w:style>
  <w:style w:type="character" w:customStyle="1" w:styleId="a7">
    <w:name w:val="文档结构图 字符"/>
    <w:basedOn w:val="a0"/>
    <w:link w:val="a6"/>
    <w:autoRedefine/>
    <w:qFormat/>
    <w:rPr>
      <w:kern w:val="2"/>
      <w:sz w:val="28"/>
      <w:shd w:val="clear" w:color="auto" w:fill="000080"/>
    </w:rPr>
  </w:style>
  <w:style w:type="paragraph" w:customStyle="1" w:styleId="CM24">
    <w:name w:val="CM24"/>
    <w:basedOn w:val="Default"/>
    <w:next w:val="Default"/>
    <w:autoRedefine/>
    <w:qFormat/>
    <w:pPr>
      <w:spacing w:line="440" w:lineRule="atLeast"/>
    </w:pPr>
    <w:rPr>
      <w:color w:val="auto"/>
    </w:rPr>
  </w:style>
  <w:style w:type="paragraph" w:customStyle="1" w:styleId="18">
    <w:name w:val="1"/>
    <w:basedOn w:val="a"/>
    <w:next w:val="34"/>
    <w:autoRedefine/>
    <w:qFormat/>
    <w:pPr>
      <w:spacing w:line="480" w:lineRule="auto"/>
      <w:ind w:firstLineChars="127" w:firstLine="356"/>
    </w:pPr>
    <w:rPr>
      <w:rFonts w:ascii="Times New Roman" w:hAnsi="Times New Roman" w:cs="Times New Roman"/>
      <w:sz w:val="28"/>
    </w:rPr>
  </w:style>
  <w:style w:type="paragraph" w:customStyle="1" w:styleId="CM2">
    <w:name w:val="CM2"/>
    <w:basedOn w:val="Default"/>
    <w:next w:val="Default"/>
    <w:autoRedefine/>
    <w:qFormat/>
    <w:pPr>
      <w:spacing w:line="188" w:lineRule="atLeast"/>
    </w:pPr>
    <w:rPr>
      <w:rFonts w:ascii="Times New Roman"/>
      <w:color w:val="auto"/>
      <w:szCs w:val="24"/>
    </w:rPr>
  </w:style>
  <w:style w:type="paragraph" w:customStyle="1" w:styleId="CharCharCharChar1">
    <w:name w:val="Char Char Char Char1"/>
    <w:basedOn w:val="a"/>
    <w:autoRedefine/>
    <w:qFormat/>
    <w:pPr>
      <w:widowControl/>
      <w:spacing w:after="160" w:line="240" w:lineRule="exact"/>
    </w:pPr>
    <w:rPr>
      <w:rFonts w:ascii="Arial" w:hAnsi="Arial" w:cs="Verdana"/>
      <w:b/>
      <w:kern w:val="0"/>
      <w:szCs w:val="20"/>
      <w:lang w:eastAsia="en-US"/>
    </w:rPr>
  </w:style>
  <w:style w:type="paragraph" w:customStyle="1" w:styleId="Char15">
    <w:name w:val="Char1"/>
    <w:basedOn w:val="a"/>
    <w:autoRedefine/>
    <w:qFormat/>
    <w:rPr>
      <w:rFonts w:hAnsi="Times New Roman" w:cs="Times New Roman"/>
      <w:sz w:val="28"/>
      <w:szCs w:val="20"/>
    </w:rPr>
  </w:style>
  <w:style w:type="paragraph" w:customStyle="1" w:styleId="05615">
    <w:name w:val="样式 左侧:  0 厘米 悬挂缩进: 5 字符 段后: 6 磅 行距: 固定值 15 磅"/>
    <w:basedOn w:val="a"/>
    <w:autoRedefine/>
    <w:qFormat/>
    <w:pPr>
      <w:numPr>
        <w:numId w:val="2"/>
      </w:numPr>
      <w:tabs>
        <w:tab w:val="left" w:pos="567"/>
      </w:tabs>
      <w:spacing w:after="120" w:line="300" w:lineRule="exact"/>
      <w:ind w:left="600" w:hangingChars="600" w:hanging="600"/>
    </w:pPr>
    <w:rPr>
      <w:rFonts w:ascii="Times New Roman" w:hAnsi="Times New Roman"/>
      <w:szCs w:val="20"/>
    </w:rPr>
  </w:style>
  <w:style w:type="character" w:customStyle="1" w:styleId="affc">
    <w:name w:val="明显引用 字符"/>
    <w:basedOn w:val="a0"/>
    <w:link w:val="affb"/>
    <w:autoRedefine/>
    <w:uiPriority w:val="99"/>
    <w:semiHidden/>
    <w:qFormat/>
    <w:rPr>
      <w:rFonts w:asciiTheme="minorHAnsi" w:eastAsiaTheme="minorEastAsia" w:hAnsiTheme="minorHAnsi" w:cstheme="minorBidi"/>
      <w:b/>
      <w:bCs/>
      <w:i/>
      <w:iCs/>
      <w:color w:val="5B9BD5" w:themeColor="accent1"/>
      <w:kern w:val="2"/>
      <w:sz w:val="21"/>
      <w:szCs w:val="24"/>
    </w:rPr>
  </w:style>
  <w:style w:type="paragraph" w:customStyle="1" w:styleId="afffb">
    <w:name w:val="正文段"/>
    <w:basedOn w:val="a"/>
    <w:autoRedefine/>
    <w:qFormat/>
    <w:pPr>
      <w:widowControl/>
      <w:spacing w:afterLines="50"/>
      <w:ind w:firstLineChars="200" w:firstLine="200"/>
    </w:pPr>
    <w:rPr>
      <w:rFonts w:ascii="Times New Roman" w:hAnsi="Times New Roman" w:cs="Times New Roman"/>
      <w:kern w:val="0"/>
      <w:szCs w:val="20"/>
    </w:rPr>
  </w:style>
  <w:style w:type="paragraph" w:customStyle="1" w:styleId="CharCharChar">
    <w:name w:val="Char Char Char"/>
    <w:basedOn w:val="a"/>
    <w:autoRedefine/>
    <w:qFormat/>
    <w:rPr>
      <w:rFonts w:ascii="Times New Roman" w:hAnsi="Times New Roman" w:cs="Times New Roman"/>
      <w:szCs w:val="20"/>
    </w:rPr>
  </w:style>
  <w:style w:type="paragraph" w:customStyle="1" w:styleId="p16">
    <w:name w:val="p16"/>
    <w:basedOn w:val="a"/>
    <w:autoRedefine/>
    <w:qFormat/>
    <w:pPr>
      <w:widowControl/>
    </w:pPr>
    <w:rPr>
      <w:color w:val="000000"/>
      <w:kern w:val="0"/>
      <w:szCs w:val="21"/>
    </w:rPr>
  </w:style>
  <w:style w:type="paragraph" w:customStyle="1" w:styleId="19">
    <w:name w:val="纯文本1"/>
    <w:basedOn w:val="a"/>
    <w:autoRedefine/>
    <w:qFormat/>
    <w:rPr>
      <w:rFonts w:hAnsi="Courier New" w:cs="Times New Roman"/>
      <w:szCs w:val="21"/>
    </w:rPr>
  </w:style>
  <w:style w:type="paragraph" w:customStyle="1" w:styleId="xl25">
    <w:name w:val="xl25"/>
    <w:basedOn w:val="a"/>
    <w:autoRedefine/>
    <w:qFormat/>
    <w:pPr>
      <w:widowControl/>
      <w:spacing w:before="100" w:beforeAutospacing="1" w:after="100" w:afterAutospacing="1"/>
      <w:textAlignment w:val="center"/>
    </w:pPr>
    <w:rPr>
      <w:rFonts w:cs="Times New Roman"/>
      <w:kern w:val="0"/>
    </w:rPr>
  </w:style>
  <w:style w:type="paragraph" w:customStyle="1" w:styleId="CM44">
    <w:name w:val="CM44"/>
    <w:basedOn w:val="Default"/>
    <w:next w:val="Default"/>
    <w:autoRedefine/>
    <w:qFormat/>
    <w:pPr>
      <w:spacing w:line="440" w:lineRule="atLeast"/>
    </w:pPr>
    <w:rPr>
      <w:color w:val="auto"/>
    </w:rPr>
  </w:style>
  <w:style w:type="paragraph" w:customStyle="1" w:styleId="xl31">
    <w:name w:val="xl31"/>
    <w:basedOn w:val="a"/>
    <w:autoRedefine/>
    <w:qFormat/>
    <w:pPr>
      <w:widowControl/>
      <w:pBdr>
        <w:bottom w:val="single" w:sz="4" w:space="0" w:color="auto"/>
      </w:pBdr>
      <w:spacing w:before="100" w:beforeAutospacing="1" w:after="100" w:afterAutospacing="1"/>
    </w:pPr>
    <w:rPr>
      <w:rFonts w:cs="Times New Roman"/>
      <w:kern w:val="0"/>
    </w:rPr>
  </w:style>
  <w:style w:type="paragraph" w:customStyle="1" w:styleId="Char1CharCharChar">
    <w:name w:val="Char1 Char Char Char"/>
    <w:basedOn w:val="a"/>
    <w:autoRedefine/>
    <w:qFormat/>
    <w:rPr>
      <w:rFonts w:ascii="Tahoma" w:hAnsi="Tahoma" w:cs="Times New Roman"/>
      <w:szCs w:val="20"/>
    </w:rPr>
  </w:style>
  <w:style w:type="paragraph" w:customStyle="1" w:styleId="CM37">
    <w:name w:val="CM37"/>
    <w:basedOn w:val="Default"/>
    <w:next w:val="Default"/>
    <w:autoRedefine/>
    <w:qFormat/>
    <w:rPr>
      <w:rFonts w:ascii="Times New Roman"/>
      <w:color w:val="auto"/>
      <w:szCs w:val="24"/>
    </w:rPr>
  </w:style>
  <w:style w:type="paragraph" w:customStyle="1" w:styleId="CM60">
    <w:name w:val="CM60"/>
    <w:basedOn w:val="Default"/>
    <w:next w:val="Default"/>
    <w:autoRedefine/>
    <w:qFormat/>
    <w:rPr>
      <w:rFonts w:ascii="Times New Roman"/>
      <w:color w:val="auto"/>
      <w:szCs w:val="24"/>
    </w:rPr>
  </w:style>
  <w:style w:type="paragraph" w:customStyle="1" w:styleId="TOC11">
    <w:name w:val="TOC 标题11"/>
    <w:basedOn w:val="1"/>
    <w:next w:val="a"/>
    <w:autoRedefine/>
    <w:qFormat/>
    <w:pPr>
      <w:keepLines/>
      <w:adjustRightInd w:val="0"/>
      <w:spacing w:before="480" w:line="276" w:lineRule="auto"/>
      <w:outlineLvl w:val="9"/>
    </w:pPr>
    <w:rPr>
      <w:rFonts w:ascii="Cambria" w:hAnsi="Cambria"/>
      <w:bCs/>
      <w:color w:val="365F91"/>
      <w:sz w:val="28"/>
      <w:szCs w:val="28"/>
    </w:rPr>
  </w:style>
  <w:style w:type="paragraph" w:customStyle="1" w:styleId="12074">
    <w:name w:val="样式 样式 样式1 + 首行缩进:  2 字符 + 左侧:  0.74 厘米"/>
    <w:basedOn w:val="a"/>
    <w:autoRedefine/>
    <w:qFormat/>
    <w:pPr>
      <w:spacing w:line="360" w:lineRule="exact"/>
    </w:pPr>
    <w:rPr>
      <w:rFonts w:ascii="Arial" w:hAnsi="Arial" w:cs="Times New Roman"/>
      <w:szCs w:val="20"/>
    </w:rPr>
  </w:style>
  <w:style w:type="paragraph" w:customStyle="1" w:styleId="1a">
    <w:name w:val="批注主题1"/>
    <w:basedOn w:val="a8"/>
    <w:next w:val="a8"/>
    <w:autoRedefine/>
    <w:qFormat/>
    <w:rPr>
      <w:b/>
      <w:bCs/>
    </w:rPr>
  </w:style>
  <w:style w:type="paragraph" w:customStyle="1" w:styleId="ParaChar">
    <w:name w:val="默认段落字体 Para Char"/>
    <w:basedOn w:val="a"/>
    <w:autoRedefine/>
    <w:qFormat/>
    <w:pPr>
      <w:tabs>
        <w:tab w:val="left" w:pos="1290"/>
      </w:tabs>
      <w:ind w:left="1290" w:hanging="720"/>
    </w:pPr>
    <w:rPr>
      <w:rFonts w:ascii="Times New Roman" w:hAnsi="Times New Roman" w:cs="Times New Roman"/>
    </w:rPr>
  </w:style>
  <w:style w:type="character" w:customStyle="1" w:styleId="afff2">
    <w:name w:val="引用 字符"/>
    <w:basedOn w:val="a0"/>
    <w:link w:val="afff1"/>
    <w:autoRedefine/>
    <w:uiPriority w:val="99"/>
    <w:semiHidden/>
    <w:qFormat/>
    <w:rPr>
      <w:rFonts w:asciiTheme="minorHAnsi" w:eastAsiaTheme="minorEastAsia" w:hAnsiTheme="minorHAnsi" w:cstheme="minorBidi"/>
      <w:i/>
      <w:iCs/>
      <w:color w:val="000000" w:themeColor="text1"/>
      <w:kern w:val="2"/>
      <w:sz w:val="21"/>
      <w:szCs w:val="24"/>
    </w:rPr>
  </w:style>
  <w:style w:type="paragraph" w:customStyle="1" w:styleId="CM56">
    <w:name w:val="CM56"/>
    <w:basedOn w:val="Default"/>
    <w:next w:val="Default"/>
    <w:autoRedefine/>
    <w:qFormat/>
    <w:rPr>
      <w:rFonts w:ascii="Times New Roman"/>
      <w:color w:val="auto"/>
      <w:szCs w:val="24"/>
    </w:rPr>
  </w:style>
  <w:style w:type="paragraph" w:customStyle="1" w:styleId="1b">
    <w:name w:val="日期1"/>
    <w:basedOn w:val="a"/>
    <w:next w:val="a"/>
    <w:autoRedefine/>
    <w:qFormat/>
    <w:pPr>
      <w:ind w:leftChars="2500" w:left="100"/>
    </w:pPr>
    <w:rPr>
      <w:rFonts w:cs="Times New Roman"/>
      <w:kern w:val="0"/>
      <w:sz w:val="28"/>
      <w:szCs w:val="20"/>
    </w:rPr>
  </w:style>
  <w:style w:type="paragraph" w:customStyle="1" w:styleId="1c">
    <w:name w:val="列出段落1"/>
    <w:basedOn w:val="a"/>
    <w:autoRedefine/>
    <w:qFormat/>
    <w:pPr>
      <w:ind w:firstLineChars="200" w:firstLine="420"/>
    </w:pPr>
    <w:rPr>
      <w:rFonts w:ascii="Calibri" w:hAnsi="Calibri" w:cs="Times New Roman"/>
      <w:szCs w:val="22"/>
    </w:rPr>
  </w:style>
  <w:style w:type="paragraph" w:customStyle="1" w:styleId="p18">
    <w:name w:val="p18"/>
    <w:basedOn w:val="a"/>
    <w:autoRedefine/>
    <w:qFormat/>
    <w:pPr>
      <w:widowControl/>
      <w:spacing w:before="100" w:beforeAutospacing="1" w:after="100" w:afterAutospacing="1"/>
    </w:pPr>
    <w:rPr>
      <w:kern w:val="0"/>
    </w:rPr>
  </w:style>
  <w:style w:type="paragraph" w:customStyle="1" w:styleId="Charf4">
    <w:name w:val="Char"/>
    <w:basedOn w:val="a"/>
    <w:autoRedefine/>
    <w:qFormat/>
    <w:rPr>
      <w:rFonts w:hAnsi="Times New Roman" w:cs="Times New Roman"/>
      <w:sz w:val="28"/>
      <w:szCs w:val="20"/>
    </w:rPr>
  </w:style>
  <w:style w:type="paragraph" w:customStyle="1" w:styleId="CM99">
    <w:name w:val="CM99"/>
    <w:basedOn w:val="Default"/>
    <w:next w:val="Default"/>
    <w:autoRedefine/>
    <w:qFormat/>
    <w:pPr>
      <w:spacing w:after="443"/>
    </w:pPr>
    <w:rPr>
      <w:color w:val="auto"/>
    </w:rPr>
  </w:style>
  <w:style w:type="paragraph" w:customStyle="1" w:styleId="Blockquote">
    <w:name w:val="Blockquote"/>
    <w:basedOn w:val="a"/>
    <w:autoRedefine/>
    <w:qFormat/>
    <w:pPr>
      <w:autoSpaceDE w:val="0"/>
      <w:autoSpaceDN w:val="0"/>
      <w:adjustRightInd w:val="0"/>
      <w:spacing w:before="100" w:after="100"/>
      <w:ind w:left="360" w:right="360"/>
    </w:pPr>
    <w:rPr>
      <w:rFonts w:ascii="Times New Roman" w:hAnsi="Times New Roman" w:cs="Times New Roman"/>
      <w:kern w:val="0"/>
      <w:szCs w:val="20"/>
    </w:rPr>
  </w:style>
  <w:style w:type="paragraph" w:customStyle="1" w:styleId="CharChar1CharChar">
    <w:name w:val="Char Char1 Char Char"/>
    <w:basedOn w:val="a"/>
    <w:autoRedefine/>
    <w:qFormat/>
    <w:rPr>
      <w:rFonts w:ascii="仿宋_GB2312" w:eastAsia="仿宋_GB2312" w:hAnsi="Times New Roman" w:cs="Times New Roman"/>
      <w:b/>
      <w:sz w:val="32"/>
      <w:szCs w:val="32"/>
    </w:rPr>
  </w:style>
  <w:style w:type="paragraph" w:customStyle="1" w:styleId="1d">
    <w:name w:val="样式1"/>
    <w:basedOn w:val="1"/>
    <w:autoRedefine/>
    <w:qFormat/>
    <w:pPr>
      <w:tabs>
        <w:tab w:val="left" w:pos="-839"/>
      </w:tabs>
      <w:ind w:left="1320" w:hanging="1320"/>
    </w:pPr>
  </w:style>
  <w:style w:type="paragraph" w:customStyle="1" w:styleId="CharCharCharCharCharChar">
    <w:name w:val="Char Char Char Char Char Char"/>
    <w:basedOn w:val="a"/>
    <w:autoRedefine/>
    <w:qFormat/>
    <w:rPr>
      <w:rFonts w:ascii="Tahoma" w:hAnsi="Tahoma" w:cs="Times New Roman"/>
      <w:szCs w:val="20"/>
    </w:rPr>
  </w:style>
  <w:style w:type="paragraph" w:customStyle="1" w:styleId="CM25">
    <w:name w:val="CM25"/>
    <w:basedOn w:val="Default"/>
    <w:next w:val="Default"/>
    <w:autoRedefine/>
    <w:qFormat/>
    <w:pPr>
      <w:spacing w:line="440" w:lineRule="atLeast"/>
    </w:pPr>
    <w:rPr>
      <w:color w:val="auto"/>
    </w:rPr>
  </w:style>
  <w:style w:type="paragraph" w:customStyle="1" w:styleId="CM7">
    <w:name w:val="CM7"/>
    <w:basedOn w:val="Default"/>
    <w:next w:val="Default"/>
    <w:autoRedefine/>
    <w:qFormat/>
    <w:pPr>
      <w:spacing w:line="191" w:lineRule="atLeast"/>
    </w:pPr>
    <w:rPr>
      <w:rFonts w:ascii="Times New Roman"/>
      <w:color w:val="auto"/>
      <w:szCs w:val="24"/>
    </w:rPr>
  </w:style>
  <w:style w:type="paragraph" w:styleId="afffc">
    <w:name w:val="List Paragraph"/>
    <w:basedOn w:val="a"/>
    <w:autoRedefine/>
    <w:uiPriority w:val="34"/>
    <w:qFormat/>
    <w:pPr>
      <w:ind w:firstLineChars="200" w:firstLine="420"/>
    </w:pPr>
    <w:rPr>
      <w:rFonts w:ascii="Calibri" w:hAnsi="Calibri" w:cs="Times New Roman"/>
      <w:szCs w:val="22"/>
    </w:rPr>
  </w:style>
  <w:style w:type="paragraph" w:customStyle="1" w:styleId="CharCharChar1Char">
    <w:name w:val="Char Char Char1 Char"/>
    <w:basedOn w:val="a"/>
    <w:autoRedefine/>
    <w:qFormat/>
    <w:pPr>
      <w:widowControl/>
      <w:spacing w:after="160" w:line="240" w:lineRule="exact"/>
    </w:pPr>
    <w:rPr>
      <w:rFonts w:ascii="Verdana" w:eastAsia="仿宋_GB2312" w:hAnsi="Verdana" w:cs="Times New Roman"/>
      <w:kern w:val="0"/>
      <w:szCs w:val="20"/>
      <w:lang w:eastAsia="en-US"/>
    </w:rPr>
  </w:style>
  <w:style w:type="paragraph" w:customStyle="1" w:styleId="28">
    <w:name w:val="列出段落2"/>
    <w:basedOn w:val="a"/>
    <w:autoRedefine/>
    <w:qFormat/>
    <w:pPr>
      <w:ind w:firstLineChars="200" w:firstLine="420"/>
    </w:pPr>
    <w:rPr>
      <w:rFonts w:cs="Times New Roman"/>
      <w:kern w:val="0"/>
      <w:sz w:val="28"/>
      <w:szCs w:val="20"/>
    </w:rPr>
  </w:style>
  <w:style w:type="paragraph" w:customStyle="1" w:styleId="210">
    <w:name w:val="正文文本 21"/>
    <w:basedOn w:val="a"/>
    <w:autoRedefine/>
    <w:qFormat/>
    <w:pPr>
      <w:spacing w:after="120" w:line="480" w:lineRule="auto"/>
    </w:pPr>
    <w:rPr>
      <w:rFonts w:ascii="Times New Roman" w:hAnsi="Times New Roman" w:cs="Times New Roman"/>
    </w:rPr>
  </w:style>
  <w:style w:type="paragraph" w:customStyle="1" w:styleId="CharCharCharCharCharCharChar">
    <w:name w:val="Char Char Char Char Char Char Char"/>
    <w:basedOn w:val="a"/>
    <w:autoRedefine/>
    <w:qFormat/>
    <w:pPr>
      <w:numPr>
        <w:numId w:val="3"/>
      </w:numPr>
    </w:pPr>
    <w:rPr>
      <w:rFonts w:ascii="Times New Roman" w:hAnsi="Times New Roman" w:cs="Times New Roman"/>
    </w:rPr>
  </w:style>
  <w:style w:type="paragraph" w:customStyle="1" w:styleId="CharCharCharChar21">
    <w:name w:val="Char Char Char Char21"/>
    <w:basedOn w:val="a"/>
    <w:autoRedefine/>
    <w:qFormat/>
    <w:pPr>
      <w:widowControl/>
      <w:spacing w:after="160" w:line="240" w:lineRule="exact"/>
    </w:pPr>
    <w:rPr>
      <w:rFonts w:ascii="Arial" w:hAnsi="Arial" w:cs="Verdana"/>
      <w:b/>
      <w:kern w:val="0"/>
      <w:szCs w:val="20"/>
      <w:lang w:eastAsia="en-US"/>
    </w:rPr>
  </w:style>
  <w:style w:type="paragraph" w:customStyle="1" w:styleId="Char22">
    <w:name w:val="Char2"/>
    <w:basedOn w:val="a"/>
    <w:autoRedefine/>
    <w:qFormat/>
    <w:rPr>
      <w:rFonts w:ascii="仿宋_GB2312" w:eastAsia="仿宋_GB2312" w:hAnsi="Times New Roman" w:cs="Times New Roman"/>
      <w:b/>
      <w:sz w:val="32"/>
      <w:szCs w:val="32"/>
    </w:rPr>
  </w:style>
  <w:style w:type="paragraph" w:customStyle="1" w:styleId="1e">
    <w:name w:val="修订1"/>
    <w:autoRedefine/>
    <w:qFormat/>
    <w:rPr>
      <w:kern w:val="2"/>
      <w:sz w:val="28"/>
    </w:rPr>
  </w:style>
  <w:style w:type="paragraph" w:customStyle="1" w:styleId="CharChar7">
    <w:name w:val="批注主题 Char Char"/>
    <w:basedOn w:val="a8"/>
    <w:next w:val="a8"/>
    <w:autoRedefine/>
    <w:qFormat/>
    <w:pPr>
      <w:adjustRightInd w:val="0"/>
    </w:pPr>
    <w:rPr>
      <w:b/>
      <w:szCs w:val="20"/>
    </w:rPr>
  </w:style>
  <w:style w:type="paragraph" w:customStyle="1" w:styleId="CharCharChar1">
    <w:name w:val="Char Char Char1"/>
    <w:basedOn w:val="a"/>
    <w:autoRedefine/>
    <w:qFormat/>
    <w:pPr>
      <w:widowControl/>
      <w:spacing w:after="160" w:line="240" w:lineRule="exact"/>
    </w:pPr>
    <w:rPr>
      <w:rFonts w:ascii="Times New Roman" w:hAnsi="Times New Roman" w:cs="Times New Roman"/>
    </w:rPr>
  </w:style>
  <w:style w:type="paragraph" w:customStyle="1" w:styleId="CharCharCharChar2">
    <w:name w:val="Char Char Char Char2"/>
    <w:basedOn w:val="a"/>
    <w:autoRedefine/>
    <w:qFormat/>
    <w:pPr>
      <w:widowControl/>
      <w:spacing w:after="160" w:line="240" w:lineRule="exact"/>
    </w:pPr>
    <w:rPr>
      <w:rFonts w:ascii="Arial" w:hAnsi="Arial" w:cs="Verdana"/>
      <w:b/>
      <w:kern w:val="0"/>
      <w:szCs w:val="20"/>
      <w:lang w:eastAsia="en-US"/>
    </w:rPr>
  </w:style>
  <w:style w:type="paragraph" w:customStyle="1" w:styleId="2TimesNewRoman5020">
    <w:name w:val="样式 标题 2 + Times New Roman 四号 非加粗 段前: 5 磅 段后: 0 磅 行距: 固定值 20..."/>
    <w:basedOn w:val="2"/>
    <w:autoRedefine/>
    <w:qFormat/>
    <w:pPr>
      <w:tabs>
        <w:tab w:val="clear" w:pos="706"/>
      </w:tabs>
      <w:spacing w:before="100" w:line="400" w:lineRule="exact"/>
    </w:pPr>
    <w:rPr>
      <w:rFonts w:ascii="Times New Roman" w:hAnsi="Times New Roman" w:cs="宋体"/>
      <w:b w:val="0"/>
      <w:bCs w:val="0"/>
      <w:kern w:val="0"/>
      <w:sz w:val="28"/>
      <w:szCs w:val="20"/>
    </w:rPr>
  </w:style>
  <w:style w:type="paragraph" w:customStyle="1" w:styleId="CM5">
    <w:name w:val="CM5"/>
    <w:basedOn w:val="Default"/>
    <w:next w:val="Default"/>
    <w:autoRedefine/>
    <w:qFormat/>
    <w:pPr>
      <w:spacing w:line="180" w:lineRule="atLeast"/>
    </w:pPr>
    <w:rPr>
      <w:rFonts w:ascii="Times New Roman"/>
      <w:color w:val="auto"/>
      <w:szCs w:val="24"/>
    </w:rPr>
  </w:style>
  <w:style w:type="paragraph" w:customStyle="1" w:styleId="Char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 Char2"/>
    <w:basedOn w:val="a"/>
    <w:autoRedefine/>
    <w:qFormat/>
    <w:pPr>
      <w:widowControl/>
      <w:spacing w:after="160" w:line="240" w:lineRule="exact"/>
    </w:pPr>
    <w:rPr>
      <w:rFonts w:ascii="Verdana" w:eastAsia="仿宋_GB2312" w:hAnsi="Verdana" w:cs="Times New Roman"/>
      <w:kern w:val="0"/>
      <w:szCs w:val="20"/>
      <w:lang w:eastAsia="en-US"/>
    </w:rPr>
  </w:style>
  <w:style w:type="paragraph" w:customStyle="1" w:styleId="CM57">
    <w:name w:val="CM57"/>
    <w:basedOn w:val="Default"/>
    <w:next w:val="Default"/>
    <w:autoRedefine/>
    <w:qFormat/>
    <w:rPr>
      <w:rFonts w:ascii="Times New Roman"/>
      <w:color w:val="auto"/>
      <w:szCs w:val="24"/>
    </w:rPr>
  </w:style>
  <w:style w:type="paragraph" w:customStyle="1" w:styleId="CM96">
    <w:name w:val="CM96"/>
    <w:basedOn w:val="Default"/>
    <w:next w:val="Default"/>
    <w:autoRedefine/>
    <w:qFormat/>
    <w:pPr>
      <w:spacing w:after="298"/>
    </w:pPr>
    <w:rPr>
      <w:color w:val="auto"/>
    </w:rPr>
  </w:style>
  <w:style w:type="paragraph" w:customStyle="1" w:styleId="afffd">
    <w:name w:val="表内文字"/>
    <w:basedOn w:val="a"/>
    <w:autoRedefine/>
    <w:qFormat/>
    <w:pPr>
      <w:tabs>
        <w:tab w:val="left" w:pos="1418"/>
      </w:tabs>
    </w:pPr>
    <w:rPr>
      <w:rFonts w:ascii="仿宋_GB2312" w:eastAsia="仿宋_GB2312" w:hAnsi="Times New Roman" w:cs="Times New Roman"/>
      <w:spacing w:val="-20"/>
      <w:kern w:val="0"/>
    </w:rPr>
  </w:style>
  <w:style w:type="paragraph" w:customStyle="1" w:styleId="TOC2">
    <w:name w:val="TOC 标题2"/>
    <w:basedOn w:val="1"/>
    <w:next w:val="a"/>
    <w:autoRedefine/>
    <w:unhideWhenUsed/>
    <w:qFormat/>
    <w:pPr>
      <w:keepLines/>
      <w:spacing w:before="240" w:line="259" w:lineRule="auto"/>
      <w:outlineLvl w:val="9"/>
    </w:pPr>
    <w:rPr>
      <w:rFonts w:asciiTheme="majorHAnsi" w:eastAsiaTheme="majorEastAsia" w:hAnsiTheme="majorHAnsi" w:cstheme="majorBidi"/>
      <w:b w:val="0"/>
      <w:color w:val="2E74B5" w:themeColor="accent1" w:themeShade="BF"/>
      <w:szCs w:val="32"/>
    </w:rPr>
  </w:style>
  <w:style w:type="paragraph" w:customStyle="1" w:styleId="TableParagraph">
    <w:name w:val="Table Paragraph"/>
    <w:basedOn w:val="a"/>
    <w:autoRedefine/>
    <w:uiPriority w:val="1"/>
    <w:qFormat/>
    <w:pPr>
      <w:autoSpaceDE w:val="0"/>
      <w:autoSpaceDN w:val="0"/>
      <w:adjustRightInd w:val="0"/>
    </w:pPr>
    <w:rPr>
      <w:rFonts w:ascii="Calibri" w:hAnsi="Calibri" w:cs="Times New Roman"/>
      <w:kern w:val="0"/>
    </w:rPr>
  </w:style>
  <w:style w:type="paragraph" w:customStyle="1" w:styleId="1f">
    <w:name w:val="无间隔1"/>
    <w:autoRedefine/>
    <w:qFormat/>
    <w:pPr>
      <w:widowControl w:val="0"/>
      <w:jc w:val="both"/>
    </w:pPr>
    <w:rPr>
      <w:rFonts w:ascii="Calibri" w:hAnsi="Calibri"/>
      <w:kern w:val="2"/>
      <w:sz w:val="21"/>
      <w:szCs w:val="22"/>
    </w:rPr>
  </w:style>
  <w:style w:type="paragraph" w:customStyle="1" w:styleId="1f0">
    <w:name w:val="列表段落1"/>
    <w:basedOn w:val="a"/>
    <w:autoRedefine/>
    <w:qFormat/>
    <w:pPr>
      <w:autoSpaceDE w:val="0"/>
      <w:autoSpaceDN w:val="0"/>
      <w:adjustRightInd w:val="0"/>
    </w:pPr>
    <w:rPr>
      <w:rFonts w:ascii="Calibri" w:hAnsi="Calibri" w:cs="Times New Roman"/>
      <w:kern w:val="0"/>
    </w:rPr>
  </w:style>
  <w:style w:type="paragraph" w:customStyle="1" w:styleId="afffe">
    <w:name w:val="空半行"/>
    <w:basedOn w:val="a"/>
    <w:autoRedefine/>
    <w:qFormat/>
    <w:pPr>
      <w:adjustRightInd w:val="0"/>
      <w:spacing w:line="120" w:lineRule="exact"/>
      <w:textAlignment w:val="baseline"/>
    </w:pPr>
    <w:rPr>
      <w:rFonts w:ascii="Calibri" w:eastAsia="仿宋_GB2312" w:hAnsi="Calibri" w:cs="Times New Roman"/>
      <w:color w:val="FFFFFF"/>
      <w:kern w:val="0"/>
      <w:sz w:val="30"/>
      <w:szCs w:val="20"/>
    </w:rPr>
  </w:style>
  <w:style w:type="paragraph" w:customStyle="1" w:styleId="Normal">
    <w:name w:val="[Normal]"/>
    <w:autoRedefine/>
    <w:qFormat/>
    <w:rPr>
      <w:rFonts w:ascii="宋体" w:hAnsi="宋体"/>
      <w:sz w:val="24"/>
      <w:szCs w:val="22"/>
      <w:lang w:val="zh-CN"/>
    </w:rPr>
  </w:style>
  <w:style w:type="paragraph" w:customStyle="1" w:styleId="Style70">
    <w:name w:val="_Style 70"/>
    <w:basedOn w:val="a"/>
    <w:next w:val="a"/>
    <w:autoRedefine/>
    <w:uiPriority w:val="39"/>
    <w:unhideWhenUsed/>
    <w:qFormat/>
    <w:pPr>
      <w:widowControl/>
      <w:spacing w:after="100" w:line="259" w:lineRule="auto"/>
    </w:pPr>
    <w:rPr>
      <w:rFonts w:ascii="等线" w:eastAsia="等线" w:hAnsi="等线" w:cs="Times New Roman"/>
      <w:kern w:val="0"/>
      <w:sz w:val="22"/>
      <w:szCs w:val="22"/>
    </w:rPr>
  </w:style>
  <w:style w:type="paragraph" w:customStyle="1" w:styleId="378020">
    <w:name w:val="样式 标题 3 + (中文) 黑体 小四 非加粗 段前: 7.8 磅 段后: 0 磅 行距: 固定值 20 磅"/>
    <w:basedOn w:val="3"/>
    <w:autoRedefine/>
    <w:qFormat/>
    <w:pPr>
      <w:widowControl w:val="0"/>
      <w:tabs>
        <w:tab w:val="clear" w:pos="720"/>
      </w:tabs>
      <w:autoSpaceDE w:val="0"/>
      <w:autoSpaceDN w:val="0"/>
      <w:spacing w:before="0" w:after="0" w:line="400" w:lineRule="exact"/>
      <w:ind w:left="0" w:firstLine="0"/>
      <w:jc w:val="both"/>
    </w:pPr>
    <w:rPr>
      <w:rFonts w:eastAsia="黑体" w:cs="宋体"/>
      <w:b w:val="0"/>
      <w:sz w:val="24"/>
    </w:rPr>
  </w:style>
  <w:style w:type="paragraph" w:customStyle="1" w:styleId="flNote">
    <w:name w:val="flNote"/>
    <w:basedOn w:val="a"/>
    <w:autoRedefine/>
    <w:qFormat/>
    <w:pPr>
      <w:adjustRightInd w:val="0"/>
      <w:spacing w:before="320" w:after="160" w:line="360" w:lineRule="atLeast"/>
      <w:textAlignment w:val="baseline"/>
    </w:pPr>
    <w:rPr>
      <w:rFonts w:ascii="Arial" w:eastAsia="黑体" w:hAnsi="Calibri" w:cs="Times New Roman"/>
      <w:kern w:val="0"/>
      <w:sz w:val="30"/>
      <w:szCs w:val="20"/>
    </w:rPr>
  </w:style>
  <w:style w:type="paragraph" w:customStyle="1" w:styleId="211">
    <w:name w:val="正文_2_1"/>
    <w:autoRedefine/>
    <w:qFormat/>
    <w:pPr>
      <w:widowControl w:val="0"/>
      <w:jc w:val="both"/>
    </w:pPr>
    <w:rPr>
      <w:rFonts w:ascii="Calibri" w:hAnsi="Calibri"/>
      <w:kern w:val="2"/>
      <w:sz w:val="21"/>
      <w:szCs w:val="22"/>
    </w:rPr>
  </w:style>
  <w:style w:type="paragraph" w:customStyle="1" w:styleId="29">
    <w:name w:val="正文2"/>
    <w:basedOn w:val="a"/>
    <w:autoRedefine/>
    <w:qFormat/>
    <w:pPr>
      <w:autoSpaceDE w:val="0"/>
      <w:autoSpaceDN w:val="0"/>
      <w:adjustRightInd w:val="0"/>
      <w:spacing w:before="156"/>
      <w:ind w:firstLineChars="200" w:firstLine="510"/>
    </w:pPr>
    <w:rPr>
      <w:rFonts w:ascii="仿宋_GB2312" w:hAnsi="Calibri" w:cs="Times New Roman"/>
      <w:b/>
      <w:kern w:val="0"/>
    </w:rPr>
  </w:style>
  <w:style w:type="paragraph" w:customStyle="1" w:styleId="1f1">
    <w:name w:val="正文1"/>
    <w:autoRedefine/>
    <w:qFormat/>
    <w:pPr>
      <w:jc w:val="both"/>
    </w:pPr>
    <w:rPr>
      <w:rFonts w:ascii="Calibri" w:hAnsi="Calibri" w:cs="宋体"/>
      <w:kern w:val="2"/>
      <w:sz w:val="21"/>
      <w:szCs w:val="21"/>
    </w:rPr>
  </w:style>
  <w:style w:type="paragraph" w:customStyle="1" w:styleId="2a">
    <w:name w:val="修订2"/>
    <w:autoRedefine/>
    <w:qFormat/>
    <w:rPr>
      <w:kern w:val="2"/>
      <w:sz w:val="21"/>
      <w:szCs w:val="24"/>
    </w:rPr>
  </w:style>
  <w:style w:type="character" w:customStyle="1" w:styleId="9Char">
    <w:name w:val="标题 9 Char"/>
    <w:basedOn w:val="a0"/>
    <w:autoRedefine/>
    <w:qFormat/>
    <w:rPr>
      <w:rFonts w:ascii="Cambria" w:eastAsia="宋体" w:hAnsi="Cambria" w:cs="黑体"/>
      <w:kern w:val="0"/>
      <w:szCs w:val="21"/>
    </w:rPr>
  </w:style>
  <w:style w:type="character" w:customStyle="1" w:styleId="Char16">
    <w:name w:val="文档结构图 Char1"/>
    <w:autoRedefine/>
    <w:qFormat/>
    <w:rPr>
      <w:rFonts w:ascii="宋体"/>
      <w:kern w:val="2"/>
      <w:sz w:val="18"/>
      <w:szCs w:val="18"/>
    </w:rPr>
  </w:style>
  <w:style w:type="character" w:customStyle="1" w:styleId="1f2">
    <w:name w:val="未处理的提及1"/>
    <w:autoRedefine/>
    <w:uiPriority w:val="99"/>
    <w:unhideWhenUsed/>
    <w:qFormat/>
    <w:rPr>
      <w:color w:val="605E5C"/>
      <w:shd w:val="clear" w:color="auto" w:fill="E1DFDD"/>
    </w:rPr>
  </w:style>
  <w:style w:type="character" w:customStyle="1" w:styleId="1f3">
    <w:name w:val="明显强调1"/>
    <w:autoRedefine/>
    <w:qFormat/>
    <w:rPr>
      <w:b/>
      <w:bCs/>
      <w:i/>
      <w:iCs/>
      <w:color w:val="4F81BD"/>
    </w:rPr>
  </w:style>
  <w:style w:type="character" w:customStyle="1" w:styleId="Char17">
    <w:name w:val="纯文本 Char1"/>
    <w:autoRedefine/>
    <w:uiPriority w:val="99"/>
    <w:semiHidden/>
    <w:qFormat/>
    <w:locked/>
    <w:rPr>
      <w:rFonts w:ascii="宋体" w:hAnsi="Courier New" w:cs="Courier New"/>
      <w:kern w:val="2"/>
      <w:sz w:val="21"/>
      <w:szCs w:val="21"/>
    </w:rPr>
  </w:style>
  <w:style w:type="character" w:customStyle="1" w:styleId="Char2Char">
    <w:name w:val="Char2 Char"/>
    <w:autoRedefine/>
    <w:qFormat/>
    <w:rPr>
      <w:rFonts w:ascii="宋体" w:eastAsia="宋体" w:hAnsi="Courier New" w:cs="Courier New"/>
      <w:kern w:val="2"/>
      <w:sz w:val="21"/>
      <w:szCs w:val="21"/>
      <w:lang w:val="en-US" w:eastAsia="zh-CN" w:bidi="ar-SA"/>
    </w:rPr>
  </w:style>
  <w:style w:type="character" w:customStyle="1" w:styleId="2b">
    <w:name w:val="纯文本 字符2"/>
    <w:autoRedefine/>
    <w:uiPriority w:val="99"/>
    <w:qFormat/>
    <w:locked/>
    <w:rPr>
      <w:rFonts w:ascii="宋体" w:eastAsia="宋体" w:hAnsi="Courier New"/>
    </w:rPr>
  </w:style>
  <w:style w:type="character" w:customStyle="1" w:styleId="1f4">
    <w:name w:val="副标题 字符1"/>
    <w:autoRedefine/>
    <w:uiPriority w:val="11"/>
    <w:qFormat/>
    <w:rPr>
      <w:rFonts w:ascii="等线 Light" w:hAnsi="等线 Light" w:cs="Times New Roman"/>
      <w:b/>
      <w:bCs/>
      <w:kern w:val="28"/>
      <w:sz w:val="32"/>
      <w:szCs w:val="32"/>
    </w:rPr>
  </w:style>
  <w:style w:type="character" w:customStyle="1" w:styleId="1f5">
    <w:name w:val="纯文本 字符1"/>
    <w:autoRedefine/>
    <w:uiPriority w:val="99"/>
    <w:qFormat/>
    <w:rPr>
      <w:rFonts w:ascii="宋体" w:eastAsia="宋体" w:hAnsi="Courier New" w:cs="Courier New"/>
      <w:kern w:val="0"/>
    </w:rPr>
  </w:style>
  <w:style w:type="character" w:customStyle="1" w:styleId="1f6">
    <w:name w:val="书籍标题1"/>
    <w:autoRedefine/>
    <w:qFormat/>
    <w:rPr>
      <w:b/>
      <w:bCs/>
      <w:smallCaps/>
      <w:spacing w:val="5"/>
    </w:rPr>
  </w:style>
  <w:style w:type="character" w:customStyle="1" w:styleId="1f7">
    <w:name w:val="日期 字符1"/>
    <w:autoRedefine/>
    <w:uiPriority w:val="99"/>
    <w:qFormat/>
    <w:rPr>
      <w:sz w:val="24"/>
      <w:szCs w:val="24"/>
    </w:rPr>
  </w:style>
  <w:style w:type="character" w:customStyle="1" w:styleId="Char18">
    <w:name w:val="日期 Char1"/>
    <w:autoRedefine/>
    <w:qFormat/>
    <w:rPr>
      <w:kern w:val="2"/>
      <w:sz w:val="21"/>
      <w:szCs w:val="22"/>
    </w:rPr>
  </w:style>
  <w:style w:type="character" w:customStyle="1" w:styleId="1f8">
    <w:name w:val="不明显强调1"/>
    <w:autoRedefine/>
    <w:qFormat/>
    <w:rPr>
      <w:i/>
      <w:iCs/>
      <w:color w:val="808080"/>
    </w:rPr>
  </w:style>
  <w:style w:type="character" w:customStyle="1" w:styleId="1f9">
    <w:name w:val="文档结构图 字符1"/>
    <w:autoRedefine/>
    <w:uiPriority w:val="99"/>
    <w:qFormat/>
    <w:rPr>
      <w:rFonts w:ascii="Microsoft YaHei UI" w:eastAsia="Microsoft YaHei UI"/>
      <w:sz w:val="18"/>
      <w:szCs w:val="18"/>
    </w:rPr>
  </w:style>
  <w:style w:type="character" w:customStyle="1" w:styleId="s3">
    <w:name w:val="s3"/>
    <w:autoRedefine/>
    <w:qFormat/>
  </w:style>
  <w:style w:type="character" w:customStyle="1" w:styleId="Char23">
    <w:name w:val="文档结构图 Char2"/>
    <w:autoRedefine/>
    <w:uiPriority w:val="99"/>
    <w:qFormat/>
    <w:rPr>
      <w:rFonts w:ascii="宋体"/>
      <w:kern w:val="2"/>
      <w:sz w:val="18"/>
      <w:szCs w:val="18"/>
    </w:rPr>
  </w:style>
  <w:style w:type="character" w:customStyle="1" w:styleId="1fa">
    <w:name w:val="引用 字符1"/>
    <w:autoRedefine/>
    <w:uiPriority w:val="29"/>
    <w:qFormat/>
    <w:rPr>
      <w:i/>
      <w:iCs/>
      <w:color w:val="404040"/>
      <w:sz w:val="24"/>
      <w:szCs w:val="24"/>
    </w:rPr>
  </w:style>
  <w:style w:type="character" w:customStyle="1" w:styleId="1fb">
    <w:name w:val="明显引用 字符1"/>
    <w:autoRedefine/>
    <w:uiPriority w:val="30"/>
    <w:qFormat/>
    <w:rPr>
      <w:i/>
      <w:iCs/>
      <w:color w:val="4472C4"/>
      <w:sz w:val="24"/>
      <w:szCs w:val="24"/>
    </w:rPr>
  </w:style>
  <w:style w:type="character" w:customStyle="1" w:styleId="ca-341">
    <w:name w:val="ca-341"/>
    <w:autoRedefine/>
    <w:qFormat/>
    <w:rPr>
      <w:rFonts w:ascii="宋体" w:eastAsia="宋体" w:hAnsi="宋体" w:hint="eastAsia"/>
      <w:color w:val="000000"/>
      <w:sz w:val="20"/>
      <w:szCs w:val="20"/>
    </w:rPr>
  </w:style>
  <w:style w:type="character" w:customStyle="1" w:styleId="Char19">
    <w:name w:val="正文文本 Char1"/>
    <w:autoRedefine/>
    <w:qFormat/>
    <w:rPr>
      <w:kern w:val="2"/>
      <w:sz w:val="21"/>
      <w:szCs w:val="22"/>
    </w:rPr>
  </w:style>
  <w:style w:type="character" w:customStyle="1" w:styleId="1fc">
    <w:name w:val="明显参考1"/>
    <w:autoRedefine/>
    <w:qFormat/>
    <w:rPr>
      <w:b/>
      <w:bCs/>
      <w:smallCaps/>
      <w:color w:val="C0504D"/>
      <w:spacing w:val="5"/>
      <w:u w:val="single"/>
    </w:rPr>
  </w:style>
  <w:style w:type="character" w:customStyle="1" w:styleId="1fd">
    <w:name w:val="批注文字 字符1"/>
    <w:autoRedefine/>
    <w:uiPriority w:val="99"/>
    <w:semiHidden/>
    <w:qFormat/>
    <w:rPr>
      <w:rFonts w:ascii="宋体" w:eastAsia="宋体" w:hAnsi="Times New Roman" w:cs="Times New Roman"/>
      <w:sz w:val="28"/>
      <w:szCs w:val="20"/>
    </w:rPr>
  </w:style>
  <w:style w:type="character" w:customStyle="1" w:styleId="212">
    <w:name w:val="正文文本缩进 2 字符1"/>
    <w:autoRedefine/>
    <w:uiPriority w:val="99"/>
    <w:qFormat/>
    <w:rPr>
      <w:sz w:val="24"/>
      <w:szCs w:val="24"/>
    </w:rPr>
  </w:style>
  <w:style w:type="character" w:customStyle="1" w:styleId="310">
    <w:name w:val="正文文本缩进 3 字符1"/>
    <w:autoRedefine/>
    <w:uiPriority w:val="99"/>
    <w:qFormat/>
    <w:rPr>
      <w:sz w:val="16"/>
      <w:szCs w:val="16"/>
    </w:rPr>
  </w:style>
  <w:style w:type="character" w:customStyle="1" w:styleId="1fe">
    <w:name w:val="不明显参考1"/>
    <w:autoRedefine/>
    <w:qFormat/>
    <w:rPr>
      <w:smallCaps/>
      <w:color w:val="C0504D"/>
      <w:u w:val="single"/>
    </w:rPr>
  </w:style>
  <w:style w:type="character" w:customStyle="1" w:styleId="1ff">
    <w:name w:val="正文文本缩进 字符1"/>
    <w:autoRedefine/>
    <w:uiPriority w:val="99"/>
    <w:qFormat/>
    <w:rPr>
      <w:sz w:val="24"/>
      <w:szCs w:val="24"/>
    </w:rPr>
  </w:style>
  <w:style w:type="character" w:customStyle="1" w:styleId="textcontents">
    <w:name w:val="textcontents"/>
    <w:autoRedefine/>
    <w:qFormat/>
    <w:rPr>
      <w:rFonts w:cs="Times New Roman"/>
    </w:rPr>
  </w:style>
  <w:style w:type="character" w:customStyle="1" w:styleId="1ff0">
    <w:name w:val="标题 字符1"/>
    <w:autoRedefine/>
    <w:uiPriority w:val="10"/>
    <w:qFormat/>
    <w:rPr>
      <w:rFonts w:ascii="等线 Light" w:hAnsi="等线 Light" w:cs="Times New Roman"/>
      <w:b/>
      <w:bCs/>
      <w:sz w:val="32"/>
      <w:szCs w:val="32"/>
    </w:rPr>
  </w:style>
  <w:style w:type="character" w:customStyle="1" w:styleId="Char1a">
    <w:name w:val="批注主题 Char1"/>
    <w:autoRedefine/>
    <w:qFormat/>
    <w:rPr>
      <w:b/>
      <w:bCs/>
      <w:kern w:val="2"/>
      <w:sz w:val="21"/>
      <w:szCs w:val="22"/>
    </w:rPr>
  </w:style>
  <w:style w:type="character" w:customStyle="1" w:styleId="ca-111">
    <w:name w:val="ca-111"/>
    <w:autoRedefine/>
    <w:qFormat/>
    <w:rPr>
      <w:rFonts w:ascii="Times New Roman" w:hAnsi="Times New Roman" w:cs="Times New Roman" w:hint="default"/>
      <w:color w:val="000000"/>
      <w:sz w:val="30"/>
      <w:szCs w:val="30"/>
    </w:rPr>
  </w:style>
  <w:style w:type="character" w:customStyle="1" w:styleId="ca-521">
    <w:name w:val="ca-521"/>
    <w:autoRedefine/>
    <w:qFormat/>
    <w:rPr>
      <w:rFonts w:ascii="宋体" w:eastAsia="宋体" w:hAnsi="宋体"/>
      <w:b/>
      <w:spacing w:val="-20"/>
      <w:sz w:val="36"/>
    </w:rPr>
  </w:style>
  <w:style w:type="character" w:customStyle="1" w:styleId="Char1b">
    <w:name w:val="页眉 Char1"/>
    <w:basedOn w:val="a0"/>
    <w:autoRedefine/>
    <w:uiPriority w:val="99"/>
    <w:semiHidden/>
    <w:qFormat/>
    <w:rPr>
      <w:rFonts w:ascii="Tahoma" w:hAnsi="Tahoma"/>
      <w:sz w:val="18"/>
      <w:szCs w:val="18"/>
    </w:rPr>
  </w:style>
  <w:style w:type="character" w:customStyle="1" w:styleId="Char24">
    <w:name w:val="副标题 Char2"/>
    <w:basedOn w:val="a0"/>
    <w:autoRedefine/>
    <w:uiPriority w:val="11"/>
    <w:qFormat/>
    <w:rPr>
      <w:rFonts w:ascii="Cambria" w:eastAsia="宋体" w:hAnsi="Cambria" w:cs="黑体"/>
      <w:b/>
      <w:bCs/>
      <w:kern w:val="28"/>
      <w:sz w:val="32"/>
      <w:szCs w:val="32"/>
    </w:rPr>
  </w:style>
  <w:style w:type="character" w:customStyle="1" w:styleId="Char1c">
    <w:name w:val="页脚 Char1"/>
    <w:basedOn w:val="a0"/>
    <w:autoRedefine/>
    <w:uiPriority w:val="99"/>
    <w:semiHidden/>
    <w:qFormat/>
    <w:rPr>
      <w:rFonts w:ascii="Tahoma" w:hAnsi="Tahoma"/>
      <w:sz w:val="18"/>
      <w:szCs w:val="18"/>
    </w:rPr>
  </w:style>
  <w:style w:type="character" w:customStyle="1" w:styleId="3Char10">
    <w:name w:val="正文文本 3 Char1"/>
    <w:basedOn w:val="a0"/>
    <w:autoRedefine/>
    <w:uiPriority w:val="99"/>
    <w:semiHidden/>
    <w:qFormat/>
    <w:rPr>
      <w:rFonts w:ascii="Tahoma" w:eastAsia="微软雅黑" w:hAnsi="Tahoma"/>
      <w:kern w:val="0"/>
      <w:sz w:val="16"/>
      <w:szCs w:val="16"/>
    </w:rPr>
  </w:style>
  <w:style w:type="character" w:customStyle="1" w:styleId="Char25">
    <w:name w:val="批注框文本 Char2"/>
    <w:basedOn w:val="a0"/>
    <w:autoRedefine/>
    <w:uiPriority w:val="99"/>
    <w:semiHidden/>
    <w:qFormat/>
    <w:rPr>
      <w:rFonts w:ascii="Tahoma" w:eastAsia="微软雅黑" w:hAnsi="Tahoma"/>
      <w:kern w:val="0"/>
      <w:sz w:val="18"/>
      <w:szCs w:val="18"/>
    </w:rPr>
  </w:style>
  <w:style w:type="character" w:customStyle="1" w:styleId="Char26">
    <w:name w:val="批注主题 Char2"/>
    <w:basedOn w:val="a9"/>
    <w:autoRedefine/>
    <w:uiPriority w:val="99"/>
    <w:semiHidden/>
    <w:qFormat/>
    <w:rPr>
      <w:rFonts w:ascii="Tahoma" w:eastAsia="微软雅黑" w:hAnsi="Tahoma" w:cstheme="minorBidi"/>
      <w:b/>
      <w:bCs/>
      <w:kern w:val="0"/>
      <w:sz w:val="22"/>
      <w:szCs w:val="24"/>
    </w:rPr>
  </w:style>
  <w:style w:type="character" w:customStyle="1" w:styleId="3Char11">
    <w:name w:val="正文文本缩进 3 Char1"/>
    <w:basedOn w:val="a0"/>
    <w:autoRedefine/>
    <w:uiPriority w:val="99"/>
    <w:semiHidden/>
    <w:qFormat/>
    <w:rPr>
      <w:rFonts w:ascii="Tahoma" w:eastAsia="微软雅黑" w:hAnsi="Tahoma"/>
      <w:kern w:val="0"/>
      <w:sz w:val="16"/>
      <w:szCs w:val="16"/>
    </w:rPr>
  </w:style>
  <w:style w:type="character" w:customStyle="1" w:styleId="Char27">
    <w:name w:val="纯文本 Char2"/>
    <w:basedOn w:val="a0"/>
    <w:autoRedefine/>
    <w:uiPriority w:val="99"/>
    <w:semiHidden/>
    <w:qFormat/>
    <w:rPr>
      <w:rFonts w:ascii="宋体" w:eastAsia="宋体" w:hAnsi="Courier New" w:cs="Courier New"/>
      <w:kern w:val="0"/>
      <w:szCs w:val="21"/>
    </w:rPr>
  </w:style>
  <w:style w:type="character" w:customStyle="1" w:styleId="2Char10">
    <w:name w:val="正文文本缩进 2 Char1"/>
    <w:basedOn w:val="a0"/>
    <w:autoRedefine/>
    <w:uiPriority w:val="99"/>
    <w:semiHidden/>
    <w:qFormat/>
    <w:rPr>
      <w:rFonts w:ascii="Tahoma" w:eastAsia="微软雅黑" w:hAnsi="Tahoma"/>
      <w:kern w:val="0"/>
      <w:sz w:val="22"/>
    </w:rPr>
  </w:style>
  <w:style w:type="character" w:customStyle="1" w:styleId="Char1d">
    <w:name w:val="正文文本缩进 Char1"/>
    <w:basedOn w:val="a0"/>
    <w:autoRedefine/>
    <w:uiPriority w:val="99"/>
    <w:semiHidden/>
    <w:qFormat/>
    <w:rPr>
      <w:rFonts w:ascii="Tahoma" w:eastAsia="微软雅黑" w:hAnsi="Tahoma"/>
      <w:kern w:val="0"/>
      <w:sz w:val="22"/>
    </w:rPr>
  </w:style>
  <w:style w:type="character" w:customStyle="1" w:styleId="Char28">
    <w:name w:val="日期 Char2"/>
    <w:basedOn w:val="a0"/>
    <w:autoRedefine/>
    <w:uiPriority w:val="99"/>
    <w:semiHidden/>
    <w:qFormat/>
    <w:rPr>
      <w:rFonts w:ascii="Tahoma" w:eastAsia="微软雅黑" w:hAnsi="Tahoma"/>
      <w:kern w:val="0"/>
      <w:sz w:val="22"/>
    </w:rPr>
  </w:style>
  <w:style w:type="character" w:customStyle="1" w:styleId="Char31">
    <w:name w:val="正文文本 Char3"/>
    <w:basedOn w:val="a0"/>
    <w:autoRedefine/>
    <w:uiPriority w:val="99"/>
    <w:semiHidden/>
    <w:qFormat/>
    <w:rPr>
      <w:rFonts w:ascii="Tahoma" w:eastAsia="微软雅黑" w:hAnsi="Tahoma"/>
      <w:kern w:val="0"/>
      <w:sz w:val="22"/>
    </w:rPr>
  </w:style>
  <w:style w:type="character" w:customStyle="1" w:styleId="Char32">
    <w:name w:val="文档结构图 Char3"/>
    <w:basedOn w:val="a0"/>
    <w:autoRedefine/>
    <w:uiPriority w:val="99"/>
    <w:semiHidden/>
    <w:qFormat/>
    <w:rPr>
      <w:rFonts w:ascii="宋体" w:eastAsia="宋体" w:hAnsi="Tahoma"/>
      <w:kern w:val="0"/>
      <w:sz w:val="18"/>
      <w:szCs w:val="18"/>
    </w:rPr>
  </w:style>
  <w:style w:type="character" w:customStyle="1" w:styleId="Char29">
    <w:name w:val="页脚 Char2"/>
    <w:basedOn w:val="a0"/>
    <w:autoRedefine/>
    <w:uiPriority w:val="99"/>
    <w:semiHidden/>
    <w:qFormat/>
    <w:rPr>
      <w:rFonts w:ascii="Tahoma" w:hAnsi="Tahoma"/>
      <w:sz w:val="18"/>
      <w:szCs w:val="18"/>
    </w:rPr>
  </w:style>
  <w:style w:type="character" w:customStyle="1" w:styleId="Char33">
    <w:name w:val="批注主题 Char3"/>
    <w:basedOn w:val="a9"/>
    <w:autoRedefine/>
    <w:uiPriority w:val="99"/>
    <w:semiHidden/>
    <w:qFormat/>
    <w:rPr>
      <w:rFonts w:ascii="Tahoma" w:eastAsia="微软雅黑" w:hAnsi="Tahoma" w:cstheme="minorBidi"/>
      <w:b/>
      <w:bCs/>
      <w:kern w:val="0"/>
      <w:sz w:val="22"/>
      <w:szCs w:val="24"/>
    </w:rPr>
  </w:style>
  <w:style w:type="character" w:customStyle="1" w:styleId="Char34">
    <w:name w:val="日期 Char3"/>
    <w:basedOn w:val="a0"/>
    <w:autoRedefine/>
    <w:uiPriority w:val="99"/>
    <w:semiHidden/>
    <w:qFormat/>
    <w:rPr>
      <w:rFonts w:ascii="Tahoma" w:hAnsi="Tahoma"/>
    </w:rPr>
  </w:style>
  <w:style w:type="character" w:customStyle="1" w:styleId="Char2a">
    <w:name w:val="页眉 Char2"/>
    <w:basedOn w:val="a0"/>
    <w:autoRedefine/>
    <w:uiPriority w:val="99"/>
    <w:semiHidden/>
    <w:qFormat/>
    <w:rPr>
      <w:rFonts w:ascii="Tahoma" w:hAnsi="Tahoma"/>
      <w:sz w:val="18"/>
      <w:szCs w:val="18"/>
    </w:rPr>
  </w:style>
  <w:style w:type="character" w:customStyle="1" w:styleId="Char35">
    <w:name w:val="批注框文本 Char3"/>
    <w:basedOn w:val="a0"/>
    <w:autoRedefine/>
    <w:uiPriority w:val="99"/>
    <w:semiHidden/>
    <w:qFormat/>
    <w:rPr>
      <w:rFonts w:ascii="Tahoma" w:hAnsi="Tahoma"/>
      <w:sz w:val="18"/>
      <w:szCs w:val="18"/>
    </w:rPr>
  </w:style>
  <w:style w:type="character" w:customStyle="1" w:styleId="2c">
    <w:name w:val="书籍标题2"/>
    <w:autoRedefine/>
    <w:qFormat/>
    <w:rPr>
      <w:b/>
      <w:bCs/>
      <w:smallCaps/>
      <w:spacing w:val="5"/>
    </w:rPr>
  </w:style>
  <w:style w:type="character" w:customStyle="1" w:styleId="2d">
    <w:name w:val="明显强调2"/>
    <w:autoRedefine/>
    <w:qFormat/>
    <w:rPr>
      <w:b/>
      <w:bCs/>
      <w:i/>
      <w:iCs/>
      <w:color w:val="4F81BD"/>
    </w:rPr>
  </w:style>
  <w:style w:type="character" w:customStyle="1" w:styleId="2e">
    <w:name w:val="不明显强调2"/>
    <w:autoRedefine/>
    <w:qFormat/>
    <w:rPr>
      <w:i/>
      <w:iCs/>
      <w:color w:val="808080"/>
    </w:rPr>
  </w:style>
  <w:style w:type="character" w:customStyle="1" w:styleId="2f">
    <w:name w:val="不明显参考2"/>
    <w:autoRedefine/>
    <w:qFormat/>
    <w:rPr>
      <w:smallCaps/>
      <w:color w:val="C0504D"/>
      <w:u w:val="single"/>
    </w:rPr>
  </w:style>
  <w:style w:type="character" w:customStyle="1" w:styleId="2f0">
    <w:name w:val="明显参考2"/>
    <w:autoRedefine/>
    <w:qFormat/>
    <w:rPr>
      <w:b/>
      <w:bCs/>
      <w:smallCaps/>
      <w:color w:val="C0504D"/>
      <w:spacing w:val="5"/>
      <w:u w:val="single"/>
    </w:rPr>
  </w:style>
  <w:style w:type="paragraph" w:customStyle="1" w:styleId="36">
    <w:name w:val="修订3"/>
    <w:autoRedefine/>
    <w:hidden/>
    <w:uiPriority w:val="99"/>
    <w:semiHidden/>
    <w:qFormat/>
    <w:rPr>
      <w:rFonts w:ascii="Tahoma" w:eastAsia="微软雅黑" w:hAnsi="Tahoma" w:cs="黑体"/>
      <w:sz w:val="22"/>
      <w:szCs w:val="22"/>
    </w:rPr>
  </w:style>
  <w:style w:type="paragraph" w:customStyle="1" w:styleId="1ff1">
    <w:name w:val="样式 标题 1 + 四号 加粗"/>
    <w:basedOn w:val="1"/>
    <w:autoRedefine/>
    <w:qFormat/>
  </w:style>
  <w:style w:type="character" w:customStyle="1" w:styleId="410">
    <w:name w:val="标题 4 字符1"/>
    <w:qFormat/>
    <w:locked/>
    <w:rPr>
      <w:rFonts w:ascii="宋体" w:hAnsi="宋体"/>
      <w:color w:val="000000"/>
      <w:spacing w:val="10"/>
      <w:kern w:val="24"/>
      <w:sz w:val="24"/>
      <w:szCs w:val="24"/>
    </w:rPr>
  </w:style>
  <w:style w:type="paragraph" w:customStyle="1" w:styleId="44">
    <w:name w:val="修订4"/>
    <w:hidden/>
    <w:uiPriority w:val="99"/>
    <w:unhideWhenUsed/>
    <w:qFormat/>
    <w:rPr>
      <w:rFonts w:asciiTheme="minorHAnsi" w:eastAsiaTheme="minorEastAsia" w:hAnsiTheme="minorHAnsi" w:cstheme="minorBidi"/>
      <w:kern w:val="2"/>
      <w:sz w:val="21"/>
      <w:szCs w:val="24"/>
    </w:rPr>
  </w:style>
  <w:style w:type="paragraph" w:customStyle="1" w:styleId="affff">
    <w:name w:val="表格文字"/>
    <w:basedOn w:val="a"/>
    <w:next w:val="aa"/>
    <w:qFormat/>
    <w:pPr>
      <w:snapToGrid/>
      <w:spacing w:line="240" w:lineRule="auto"/>
      <w:outlineLvl w:val="9"/>
    </w:pPr>
    <w:rPr>
      <w:rFonts w:ascii="Calibri" w:hAnsi="Calibri"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CFBE8F3-C7CD-4B06-A99A-F21F9C29C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1416</Words>
  <Characters>8075</Characters>
  <Application>Microsoft Office Word</Application>
  <DocSecurity>0</DocSecurity>
  <Lines>67</Lines>
  <Paragraphs>18</Paragraphs>
  <ScaleCrop>false</ScaleCrop>
  <Company>Organization</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0107070091</dc:creator>
  <cp:lastModifiedBy>MM</cp:lastModifiedBy>
  <cp:revision>28</cp:revision>
  <cp:lastPrinted>2024-03-14T09:10:00Z</cp:lastPrinted>
  <dcterms:created xsi:type="dcterms:W3CDTF">2024-07-23T13:30:00Z</dcterms:created>
  <dcterms:modified xsi:type="dcterms:W3CDTF">2025-04-16T07:49:00Z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6CD8BC487D9F439BA08005589D5AC95B_13</vt:lpwstr>
  </property>
  <property fmtid="{D5CDD505-2E9C-101B-9397-08002B2CF9AE}" pid="4" name="KSOTemplateDocerSaveRecord">
    <vt:lpwstr>eyJoZGlkIjoiNjMwYjE1YjIzNDhiNGI5ODRiM2FkNTNiZWM3MWJmMDYiLCJ1c2VySWQiOiIxMDE4OTI3MTcwIn0=</vt:lpwstr>
  </property>
</Properties>
</file>